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85" w:rsidRPr="005E190F" w:rsidRDefault="00560A85" w:rsidP="00CF755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190F">
        <w:rPr>
          <w:rFonts w:ascii="Times New Roman" w:hAnsi="Times New Roman" w:cs="Times New Roman"/>
          <w:color w:val="000000"/>
          <w:sz w:val="28"/>
          <w:szCs w:val="28"/>
        </w:rPr>
        <w:t xml:space="preserve">Краевое государственное автономное учреждение дополнительного профессионального образования </w:t>
      </w:r>
    </w:p>
    <w:p w:rsidR="00560A85" w:rsidRPr="005E190F" w:rsidRDefault="00560A85" w:rsidP="00CF755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90F">
        <w:rPr>
          <w:rFonts w:ascii="Times New Roman" w:hAnsi="Times New Roman" w:cs="Times New Roman"/>
          <w:color w:val="000000"/>
          <w:sz w:val="28"/>
          <w:szCs w:val="28"/>
        </w:rPr>
        <w:t>«Красноярский краевой институт повышения квалификации и профессиональной переподготовки работников образования»</w:t>
      </w:r>
    </w:p>
    <w:p w:rsidR="00560A85" w:rsidRPr="005E190F" w:rsidRDefault="00560A85" w:rsidP="00CF7557">
      <w:pPr>
        <w:widowControl w:val="0"/>
        <w:autoSpaceDE w:val="0"/>
        <w:autoSpaceDN w:val="0"/>
        <w:spacing w:after="0" w:line="360" w:lineRule="auto"/>
        <w:ind w:left="5808" w:firstLine="2880"/>
        <w:rPr>
          <w:rFonts w:ascii="Times New Roman" w:hAnsi="Times New Roman" w:cs="Times New Roman"/>
          <w:sz w:val="28"/>
          <w:szCs w:val="28"/>
        </w:rPr>
      </w:pPr>
    </w:p>
    <w:p w:rsidR="005E190F" w:rsidRDefault="005E190F" w:rsidP="00CF755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0A85" w:rsidRPr="005E190F" w:rsidRDefault="00560A85" w:rsidP="00CF755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190F">
        <w:rPr>
          <w:rFonts w:ascii="Times New Roman" w:hAnsi="Times New Roman" w:cs="Times New Roman"/>
          <w:sz w:val="28"/>
          <w:szCs w:val="28"/>
        </w:rPr>
        <w:t xml:space="preserve">УТВЕРЖДАЮ          </w:t>
      </w:r>
    </w:p>
    <w:p w:rsidR="00560A85" w:rsidRPr="005E190F" w:rsidRDefault="00560A85" w:rsidP="00CF755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190F">
        <w:rPr>
          <w:rFonts w:ascii="Times New Roman" w:hAnsi="Times New Roman" w:cs="Times New Roman"/>
          <w:sz w:val="28"/>
          <w:szCs w:val="28"/>
        </w:rPr>
        <w:t xml:space="preserve">Ректор </w:t>
      </w:r>
    </w:p>
    <w:p w:rsidR="00560A85" w:rsidRPr="005E190F" w:rsidRDefault="00560A85" w:rsidP="00CF755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190F">
        <w:rPr>
          <w:rFonts w:ascii="Times New Roman" w:hAnsi="Times New Roman" w:cs="Times New Roman"/>
          <w:sz w:val="28"/>
          <w:szCs w:val="28"/>
        </w:rPr>
        <w:t xml:space="preserve">_______Е.А. </w:t>
      </w:r>
      <w:proofErr w:type="spellStart"/>
      <w:r w:rsidRPr="005E190F">
        <w:rPr>
          <w:rFonts w:ascii="Times New Roman" w:hAnsi="Times New Roman" w:cs="Times New Roman"/>
          <w:sz w:val="28"/>
          <w:szCs w:val="28"/>
        </w:rPr>
        <w:t>Чиганова</w:t>
      </w:r>
      <w:proofErr w:type="spellEnd"/>
      <w:r w:rsidRPr="005E190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60A85" w:rsidRPr="005E190F" w:rsidRDefault="00560A85" w:rsidP="00CF755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190F">
        <w:rPr>
          <w:rFonts w:ascii="Times New Roman" w:hAnsi="Times New Roman" w:cs="Times New Roman"/>
          <w:sz w:val="28"/>
          <w:szCs w:val="28"/>
        </w:rPr>
        <w:t xml:space="preserve"> « _____»   __________2018г.</w:t>
      </w:r>
    </w:p>
    <w:p w:rsidR="00560A85" w:rsidRDefault="00560A85" w:rsidP="00CF7557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0A85" w:rsidRPr="00F5533E" w:rsidRDefault="00560A85" w:rsidP="00CF7557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0A85" w:rsidRDefault="00560A85" w:rsidP="00CF755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560A85" w:rsidRPr="00F5533E" w:rsidRDefault="00560A85" w:rsidP="00CF755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программы ПК «Управление муниципальной системой образования»</w:t>
      </w:r>
    </w:p>
    <w:p w:rsidR="00560A85" w:rsidRPr="00F5533E" w:rsidRDefault="00560A85" w:rsidP="00CF755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190F" w:rsidRDefault="005E190F" w:rsidP="00CF755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90F" w:rsidRDefault="005E190F" w:rsidP="00CF755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A85" w:rsidRPr="005E190F" w:rsidRDefault="00560A85" w:rsidP="00CF755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90F">
        <w:rPr>
          <w:rFonts w:ascii="Times New Roman" w:hAnsi="Times New Roman" w:cs="Times New Roman"/>
          <w:sz w:val="28"/>
          <w:szCs w:val="28"/>
        </w:rPr>
        <w:t>«</w:t>
      </w:r>
      <w:r w:rsidR="007A6786" w:rsidRPr="007A6786">
        <w:rPr>
          <w:rFonts w:ascii="Times New Roman" w:hAnsi="Times New Roman" w:cs="Times New Roman"/>
          <w:sz w:val="28"/>
          <w:szCs w:val="28"/>
        </w:rPr>
        <w:t>Модель</w:t>
      </w:r>
      <w:r w:rsidRPr="005E190F">
        <w:rPr>
          <w:rFonts w:ascii="Times New Roman" w:hAnsi="Times New Roman" w:cs="Times New Roman"/>
          <w:sz w:val="28"/>
          <w:szCs w:val="28"/>
        </w:rPr>
        <w:t xml:space="preserve"> единого образовательного пространства (ОО, ДО, ДОД, СПО)»</w:t>
      </w:r>
    </w:p>
    <w:p w:rsidR="005E190F" w:rsidRDefault="005E190F" w:rsidP="00CF7557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190F" w:rsidRPr="00F5533E" w:rsidRDefault="005E190F" w:rsidP="00CF7557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A85" w:rsidRPr="00F5533E" w:rsidRDefault="00560A85" w:rsidP="00CF7557">
      <w:pPr>
        <w:widowControl w:val="0"/>
        <w:tabs>
          <w:tab w:val="left" w:pos="704"/>
        </w:tabs>
        <w:autoSpaceDE w:val="0"/>
        <w:autoSpaceDN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F5533E">
        <w:rPr>
          <w:rFonts w:ascii="Times New Roman" w:hAnsi="Times New Roman" w:cs="Times New Roman"/>
          <w:sz w:val="28"/>
          <w:szCs w:val="28"/>
        </w:rPr>
        <w:t xml:space="preserve">Научный руководитель  ________ </w:t>
      </w:r>
      <w:r w:rsidR="005E190F">
        <w:rPr>
          <w:rFonts w:ascii="Times New Roman" w:hAnsi="Times New Roman" w:cs="Times New Roman"/>
          <w:sz w:val="28"/>
          <w:szCs w:val="28"/>
        </w:rPr>
        <w:t>07.11.2018</w:t>
      </w:r>
      <w:r w:rsidRPr="00F5533E">
        <w:rPr>
          <w:rFonts w:ascii="Times New Roman" w:hAnsi="Times New Roman" w:cs="Times New Roman"/>
          <w:sz w:val="28"/>
          <w:szCs w:val="28"/>
        </w:rPr>
        <w:t xml:space="preserve">  </w:t>
      </w:r>
      <w:r w:rsidR="005E190F">
        <w:rPr>
          <w:rFonts w:ascii="Times New Roman" w:hAnsi="Times New Roman" w:cs="Times New Roman"/>
          <w:sz w:val="28"/>
          <w:szCs w:val="28"/>
        </w:rPr>
        <w:t>советник Ректора КК ИПК, к.ф.м. наук А.В. Бутенко</w:t>
      </w:r>
    </w:p>
    <w:p w:rsidR="00560A85" w:rsidRPr="00F5533E" w:rsidRDefault="00560A85" w:rsidP="00CF7557">
      <w:pPr>
        <w:widowControl w:val="0"/>
        <w:autoSpaceDE w:val="0"/>
        <w:autoSpaceDN w:val="0"/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Слушатель</w:t>
      </w:r>
      <w:r w:rsidRPr="00F5533E">
        <w:rPr>
          <w:rFonts w:ascii="Times New Roman" w:hAnsi="Times New Roman" w:cs="Times New Roman"/>
          <w:sz w:val="28"/>
          <w:szCs w:val="28"/>
        </w:rPr>
        <w:t xml:space="preserve">_________ </w:t>
      </w:r>
      <w:r w:rsidR="005E190F">
        <w:rPr>
          <w:rFonts w:ascii="Times New Roman" w:hAnsi="Times New Roman" w:cs="Times New Roman"/>
          <w:sz w:val="28"/>
          <w:szCs w:val="28"/>
        </w:rPr>
        <w:t>07.11.2018 Л.М. Пестова</w:t>
      </w:r>
    </w:p>
    <w:p w:rsidR="00560A85" w:rsidRDefault="00560A85" w:rsidP="00CF7557">
      <w:pPr>
        <w:widowControl w:val="0"/>
        <w:tabs>
          <w:tab w:val="left" w:pos="682"/>
        </w:tabs>
        <w:autoSpaceDE w:val="0"/>
        <w:autoSpaceDN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560A85" w:rsidRPr="00F5533E" w:rsidRDefault="00560A85" w:rsidP="00CF7557">
      <w:pPr>
        <w:widowControl w:val="0"/>
        <w:tabs>
          <w:tab w:val="left" w:pos="682"/>
        </w:tabs>
        <w:autoSpaceDE w:val="0"/>
        <w:autoSpaceDN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5E190F" w:rsidRDefault="005E190F" w:rsidP="00CF7557">
      <w:pPr>
        <w:widowControl w:val="0"/>
        <w:autoSpaceDE w:val="0"/>
        <w:autoSpaceDN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A85" w:rsidRDefault="00560A85" w:rsidP="00CF7557">
      <w:pPr>
        <w:widowControl w:val="0"/>
        <w:autoSpaceDE w:val="0"/>
        <w:autoSpaceDN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2018г.</w:t>
      </w:r>
    </w:p>
    <w:p w:rsidR="005E190F" w:rsidRPr="00EF4025" w:rsidRDefault="005E190F" w:rsidP="00CF755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F4025">
        <w:rPr>
          <w:rFonts w:ascii="Times New Roman" w:hAnsi="Times New Roman" w:cs="Times New Roman"/>
          <w:color w:val="000000" w:themeColor="text1"/>
        </w:rPr>
        <w:lastRenderedPageBreak/>
        <w:t>АННОТАЦИЯ</w:t>
      </w:r>
    </w:p>
    <w:p w:rsidR="005E190F" w:rsidRPr="00142CF1" w:rsidRDefault="005E190F" w:rsidP="00CF7557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190F" w:rsidRPr="00142CF1" w:rsidRDefault="005E190F" w:rsidP="00CF755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2CF1">
        <w:rPr>
          <w:color w:val="000000"/>
          <w:sz w:val="28"/>
          <w:szCs w:val="28"/>
        </w:rPr>
        <w:t>Выпускная квалификационная работа по теме «</w:t>
      </w:r>
      <w:r w:rsidR="00EF4025">
        <w:rPr>
          <w:sz w:val="28"/>
          <w:szCs w:val="28"/>
        </w:rPr>
        <w:t>Модель</w:t>
      </w:r>
      <w:r w:rsidRPr="005E190F">
        <w:rPr>
          <w:sz w:val="28"/>
          <w:szCs w:val="28"/>
        </w:rPr>
        <w:t xml:space="preserve"> единого образовательного пространства (ОО, ДО, ДОД, СПО)</w:t>
      </w:r>
      <w:r w:rsidRPr="00142CF1">
        <w:rPr>
          <w:color w:val="000000"/>
          <w:sz w:val="28"/>
          <w:szCs w:val="28"/>
        </w:rPr>
        <w:t xml:space="preserve">» содержит </w:t>
      </w:r>
      <w:r w:rsidR="00487070">
        <w:rPr>
          <w:color w:val="000000"/>
          <w:sz w:val="28"/>
          <w:szCs w:val="28"/>
        </w:rPr>
        <w:t>38</w:t>
      </w:r>
      <w:r w:rsidRPr="00142CF1">
        <w:rPr>
          <w:color w:val="000000"/>
          <w:sz w:val="28"/>
          <w:szCs w:val="28"/>
        </w:rPr>
        <w:t xml:space="preserve"> страниц текстового документа</w:t>
      </w:r>
      <w:r w:rsidR="00487070">
        <w:rPr>
          <w:color w:val="000000"/>
          <w:sz w:val="28"/>
          <w:szCs w:val="28"/>
        </w:rPr>
        <w:t>15</w:t>
      </w:r>
      <w:r w:rsidRPr="00142CF1">
        <w:rPr>
          <w:color w:val="000000"/>
          <w:sz w:val="28"/>
          <w:szCs w:val="28"/>
        </w:rPr>
        <w:t xml:space="preserve"> использованных источников.</w:t>
      </w:r>
    </w:p>
    <w:p w:rsidR="005E190F" w:rsidRPr="005E190F" w:rsidRDefault="005E190F" w:rsidP="00CF755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E190F">
        <w:rPr>
          <w:color w:val="000000" w:themeColor="text1"/>
          <w:sz w:val="28"/>
          <w:szCs w:val="28"/>
        </w:rPr>
        <w:t>Управление системой образования в режиме развития для повышения эффективности процесса достижения образовательных результатов и формирования актуальных компетентностей в условиях современног</w:t>
      </w:r>
      <w:r>
        <w:rPr>
          <w:color w:val="000000" w:themeColor="text1"/>
          <w:sz w:val="28"/>
          <w:szCs w:val="28"/>
        </w:rPr>
        <w:t>о образовательного пространства</w:t>
      </w:r>
      <w:r w:rsidRPr="005E190F">
        <w:rPr>
          <w:color w:val="000000" w:themeColor="text1"/>
          <w:sz w:val="28"/>
          <w:szCs w:val="28"/>
        </w:rPr>
        <w:t xml:space="preserve"> требует изменения модели управления </w:t>
      </w:r>
      <w:r>
        <w:rPr>
          <w:color w:val="000000" w:themeColor="text1"/>
          <w:sz w:val="28"/>
          <w:szCs w:val="28"/>
        </w:rPr>
        <w:t xml:space="preserve">на </w:t>
      </w:r>
      <w:r w:rsidRPr="005E190F">
        <w:rPr>
          <w:color w:val="000000" w:themeColor="text1"/>
          <w:sz w:val="28"/>
          <w:szCs w:val="28"/>
        </w:rPr>
        <w:t>муниципальном уровне</w:t>
      </w:r>
      <w:r w:rsidR="00EF4025">
        <w:rPr>
          <w:color w:val="000000" w:themeColor="text1"/>
          <w:sz w:val="28"/>
          <w:szCs w:val="28"/>
        </w:rPr>
        <w:t>.</w:t>
      </w:r>
      <w:r w:rsidRPr="005E190F">
        <w:rPr>
          <w:color w:val="000000" w:themeColor="text1"/>
          <w:sz w:val="28"/>
          <w:szCs w:val="28"/>
        </w:rPr>
        <w:t xml:space="preserve"> </w:t>
      </w:r>
    </w:p>
    <w:p w:rsidR="005E190F" w:rsidRPr="00142CF1" w:rsidRDefault="005E190F" w:rsidP="00CF755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2CF1">
        <w:rPr>
          <w:i/>
          <w:color w:val="000000"/>
          <w:sz w:val="28"/>
          <w:szCs w:val="28"/>
        </w:rPr>
        <w:t>Объект</w:t>
      </w:r>
      <w:r w:rsidRPr="00142CF1">
        <w:rPr>
          <w:color w:val="000000"/>
          <w:sz w:val="28"/>
          <w:szCs w:val="28"/>
        </w:rPr>
        <w:t xml:space="preserve"> исследования – </w:t>
      </w:r>
      <w:r>
        <w:rPr>
          <w:color w:val="000000"/>
          <w:sz w:val="28"/>
          <w:szCs w:val="28"/>
        </w:rPr>
        <w:t xml:space="preserve">управленческая модель организации образовательного пространства, дающего возможность для формирования у обучающихся </w:t>
      </w:r>
      <w:r>
        <w:rPr>
          <w:color w:val="000000"/>
          <w:sz w:val="28"/>
          <w:szCs w:val="28"/>
          <w:shd w:val="clear" w:color="auto" w:fill="FFFFFF"/>
        </w:rPr>
        <w:t xml:space="preserve">образовательных результатов, </w:t>
      </w:r>
      <w:r w:rsidR="00EF4025">
        <w:rPr>
          <w:color w:val="000000"/>
          <w:sz w:val="28"/>
          <w:szCs w:val="28"/>
          <w:shd w:val="clear" w:color="auto" w:fill="FFFFFF"/>
        </w:rPr>
        <w:t xml:space="preserve">новых </w:t>
      </w:r>
      <w:r>
        <w:rPr>
          <w:color w:val="000000"/>
          <w:sz w:val="28"/>
          <w:szCs w:val="28"/>
          <w:shd w:val="clear" w:color="auto" w:fill="FFFFFF"/>
        </w:rPr>
        <w:t xml:space="preserve">видов грамотности, развитие их творческих способностей 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самоактуализации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5E190F" w:rsidRPr="00142CF1" w:rsidRDefault="005E190F" w:rsidP="00CF755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2CF1">
        <w:rPr>
          <w:i/>
          <w:color w:val="000000"/>
          <w:sz w:val="28"/>
          <w:szCs w:val="28"/>
        </w:rPr>
        <w:t xml:space="preserve">Цель </w:t>
      </w:r>
      <w:proofErr w:type="spellStart"/>
      <w:r w:rsidR="00487070">
        <w:rPr>
          <w:i/>
          <w:color w:val="000000"/>
          <w:sz w:val="28"/>
          <w:szCs w:val="28"/>
        </w:rPr>
        <w:t>проектирования</w:t>
      </w:r>
      <w:r w:rsidRPr="00142CF1">
        <w:rPr>
          <w:i/>
          <w:color w:val="000000"/>
          <w:sz w:val="28"/>
          <w:szCs w:val="28"/>
        </w:rPr>
        <w:t>я</w:t>
      </w:r>
      <w:proofErr w:type="spellEnd"/>
      <w:r w:rsidRPr="00142CF1">
        <w:rPr>
          <w:color w:val="000000"/>
          <w:sz w:val="28"/>
          <w:szCs w:val="28"/>
        </w:rPr>
        <w:t xml:space="preserve"> – </w:t>
      </w:r>
      <w:r w:rsidRPr="005E190F">
        <w:rPr>
          <w:color w:val="000000"/>
          <w:sz w:val="28"/>
          <w:szCs w:val="28"/>
        </w:rPr>
        <w:t>обеспечение необходимых условий для формирования единого образовательного пространства, способствующего овладеванию обучающимися на всех ступенях и уровнях образования новыми компетенциями и видами грамотности, развитию потенциала детей как личного, так и в группе</w:t>
      </w:r>
      <w:r w:rsidRPr="00142CF1">
        <w:rPr>
          <w:color w:val="000000"/>
          <w:sz w:val="28"/>
          <w:szCs w:val="28"/>
        </w:rPr>
        <w:t>.</w:t>
      </w:r>
    </w:p>
    <w:p w:rsidR="005E190F" w:rsidRPr="00142CF1" w:rsidRDefault="005E190F" w:rsidP="00CF755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2CF1">
        <w:rPr>
          <w:color w:val="000000"/>
          <w:sz w:val="28"/>
          <w:szCs w:val="28"/>
        </w:rPr>
        <w:t xml:space="preserve">Исследование проводилось с использованием таких </w:t>
      </w:r>
      <w:r w:rsidRPr="00142CF1">
        <w:rPr>
          <w:i/>
          <w:color w:val="000000"/>
          <w:sz w:val="28"/>
          <w:szCs w:val="28"/>
        </w:rPr>
        <w:t>общенаучных методов</w:t>
      </w:r>
      <w:r>
        <w:rPr>
          <w:color w:val="000000"/>
          <w:sz w:val="28"/>
          <w:szCs w:val="28"/>
        </w:rPr>
        <w:t xml:space="preserve"> как</w:t>
      </w:r>
      <w:r w:rsidRPr="00142CF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теоретический</w:t>
      </w:r>
      <w:proofErr w:type="gramEnd"/>
      <w:r>
        <w:rPr>
          <w:color w:val="000000"/>
          <w:sz w:val="28"/>
          <w:szCs w:val="28"/>
        </w:rPr>
        <w:t xml:space="preserve"> </w:t>
      </w:r>
      <w:r w:rsidR="00EF4025">
        <w:rPr>
          <w:color w:val="000000"/>
          <w:sz w:val="28"/>
          <w:szCs w:val="28"/>
        </w:rPr>
        <w:t>и эмпирический.</w:t>
      </w:r>
    </w:p>
    <w:p w:rsidR="005E190F" w:rsidRPr="00142CF1" w:rsidRDefault="005E190F" w:rsidP="00CF755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2CF1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 xml:space="preserve">подготовки проекта был проведен анализ состояния системы образования г. Сосновоборска, выявлены сильные и слабые стороны, определены программы и направления, способные способствовать достижению </w:t>
      </w:r>
      <w:r w:rsidR="00EF4025">
        <w:rPr>
          <w:color w:val="000000"/>
          <w:sz w:val="28"/>
          <w:szCs w:val="28"/>
        </w:rPr>
        <w:t xml:space="preserve">новых </w:t>
      </w:r>
      <w:r>
        <w:rPr>
          <w:color w:val="000000"/>
          <w:sz w:val="28"/>
          <w:szCs w:val="28"/>
        </w:rPr>
        <w:t>образовательных результатов</w:t>
      </w:r>
      <w:r w:rsidR="00EF40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E190F" w:rsidRPr="005E190F" w:rsidRDefault="005E190F" w:rsidP="00CF7557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2CF1">
        <w:rPr>
          <w:color w:val="000000"/>
          <w:sz w:val="28"/>
          <w:szCs w:val="28"/>
        </w:rPr>
        <w:t>В итоге был</w:t>
      </w:r>
      <w:r>
        <w:rPr>
          <w:color w:val="000000"/>
          <w:sz w:val="28"/>
          <w:szCs w:val="28"/>
        </w:rPr>
        <w:t>а</w:t>
      </w:r>
      <w:r w:rsidRPr="00142C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 проект универсальной модели взаимодействия</w:t>
      </w:r>
      <w:r w:rsidRPr="005E190F">
        <w:t xml:space="preserve"> </w:t>
      </w:r>
      <w:r w:rsidRPr="005E190F">
        <w:rPr>
          <w:color w:val="000000"/>
          <w:sz w:val="28"/>
          <w:szCs w:val="28"/>
        </w:rPr>
        <w:t xml:space="preserve">всех участников образовательного процесса </w:t>
      </w:r>
      <w:r>
        <w:rPr>
          <w:color w:val="000000"/>
          <w:sz w:val="28"/>
          <w:szCs w:val="28"/>
        </w:rPr>
        <w:t>к реализации своих возможностей, построенная на партнерских отношениях</w:t>
      </w:r>
      <w:r w:rsidRPr="005E190F">
        <w:rPr>
          <w:color w:val="000000"/>
          <w:sz w:val="28"/>
          <w:szCs w:val="28"/>
        </w:rPr>
        <w:t xml:space="preserve"> субъектов образовательной среды.</w:t>
      </w:r>
    </w:p>
    <w:p w:rsidR="005E190F" w:rsidRDefault="005E190F" w:rsidP="00CF7557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НОВЫЕ ОБРАЗОВАТЕЛЬНЫЕ РЕЗУЛЬТАТЫ, НОВЫЕ ВИДЫ ГРАМОТНОСТИ, ЦЕНТР КОМПЕТЕНЦИЙ</w:t>
      </w:r>
      <w:r w:rsidRPr="00142CF1">
        <w:rPr>
          <w:color w:val="000000"/>
          <w:sz w:val="28"/>
          <w:szCs w:val="28"/>
        </w:rPr>
        <w:t xml:space="preserve">, </w:t>
      </w:r>
      <w:r w:rsidR="00EF4025">
        <w:rPr>
          <w:color w:val="000000"/>
          <w:sz w:val="28"/>
          <w:szCs w:val="28"/>
        </w:rPr>
        <w:t>ПОРТФЕЛЬ ПРОЕКТОВ.</w:t>
      </w:r>
    </w:p>
    <w:p w:rsidR="005E190F" w:rsidRPr="00EF4025" w:rsidRDefault="005E190F" w:rsidP="00CF7557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F4025">
        <w:rPr>
          <w:rFonts w:ascii="Times New Roman" w:hAnsi="Times New Roman" w:cs="Times New Roman"/>
          <w:color w:val="000000" w:themeColor="text1"/>
        </w:rPr>
        <w:lastRenderedPageBreak/>
        <w:t>СОДЕРЖАНИЕ</w:t>
      </w:r>
    </w:p>
    <w:p w:rsidR="005E190F" w:rsidRPr="00142CF1" w:rsidRDefault="005E190F" w:rsidP="00CF7557">
      <w:pPr>
        <w:pStyle w:val="11"/>
        <w:spacing w:line="360" w:lineRule="auto"/>
        <w:ind w:firstLine="0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540"/>
      </w:tblGrid>
      <w:tr w:rsidR="005E190F" w:rsidRPr="00142CF1" w:rsidTr="00487070">
        <w:tc>
          <w:tcPr>
            <w:tcW w:w="8748" w:type="dxa"/>
            <w:hideMark/>
          </w:tcPr>
          <w:p w:rsidR="005E190F" w:rsidRPr="00142CF1" w:rsidRDefault="005E190F" w:rsidP="00CF755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1">
              <w:rPr>
                <w:rFonts w:ascii="Times New Roman" w:hAnsi="Times New Roman" w:cs="Times New Roman"/>
                <w:sz w:val="28"/>
                <w:szCs w:val="28"/>
              </w:rPr>
              <w:t>Введение ……………………………………………...................................</w:t>
            </w:r>
          </w:p>
        </w:tc>
        <w:tc>
          <w:tcPr>
            <w:tcW w:w="540" w:type="dxa"/>
            <w:hideMark/>
          </w:tcPr>
          <w:p w:rsidR="005E190F" w:rsidRPr="00142CF1" w:rsidRDefault="00BD74AF" w:rsidP="00CF755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190F" w:rsidRPr="00142CF1" w:rsidTr="00487070">
        <w:tc>
          <w:tcPr>
            <w:tcW w:w="8748" w:type="dxa"/>
            <w:hideMark/>
          </w:tcPr>
          <w:p w:rsidR="005E190F" w:rsidRPr="00142CF1" w:rsidRDefault="005E190F" w:rsidP="00CF755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F4025">
              <w:rPr>
                <w:rFonts w:ascii="Times New Roman" w:hAnsi="Times New Roman" w:cs="Times New Roman"/>
                <w:sz w:val="28"/>
                <w:szCs w:val="28"/>
              </w:rPr>
              <w:t>Аналитический обзор</w:t>
            </w:r>
            <w:r w:rsidRPr="00142CF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……………………....</w:t>
            </w:r>
            <w:r w:rsidR="00EF4025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</w:t>
            </w:r>
          </w:p>
        </w:tc>
        <w:tc>
          <w:tcPr>
            <w:tcW w:w="540" w:type="dxa"/>
            <w:hideMark/>
          </w:tcPr>
          <w:p w:rsidR="005E190F" w:rsidRPr="00142CF1" w:rsidRDefault="00EF4025" w:rsidP="00CF755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190F" w:rsidRPr="00142CF1" w:rsidTr="00487070">
        <w:tc>
          <w:tcPr>
            <w:tcW w:w="8748" w:type="dxa"/>
            <w:hideMark/>
          </w:tcPr>
          <w:p w:rsidR="005E190F" w:rsidRPr="00142CF1" w:rsidRDefault="00EF4025" w:rsidP="00CF755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F7557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Р</w:t>
            </w:r>
            <w:r w:rsidR="00CF7557" w:rsidRPr="00CF7557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азработка проекта </w:t>
            </w:r>
            <w:r w:rsidR="005E190F" w:rsidRPr="00142CF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F75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  <w:r w:rsidR="005E190F" w:rsidRPr="00142CF1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40" w:type="dxa"/>
            <w:hideMark/>
          </w:tcPr>
          <w:p w:rsidR="005E190F" w:rsidRPr="00142CF1" w:rsidRDefault="005E190F" w:rsidP="00CF755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190F" w:rsidRPr="00142CF1" w:rsidTr="00487070">
        <w:tc>
          <w:tcPr>
            <w:tcW w:w="8748" w:type="dxa"/>
            <w:hideMark/>
          </w:tcPr>
          <w:p w:rsidR="005E190F" w:rsidRPr="00142CF1" w:rsidRDefault="005E190F" w:rsidP="00CF755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1"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  <w:r w:rsidR="00CF7557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п</w:t>
            </w:r>
            <w:r w:rsidR="00CF7557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редпроектного анализа</w:t>
            </w:r>
            <w:r w:rsidR="00CF7557" w:rsidRPr="0014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CF1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540" w:type="dxa"/>
            <w:hideMark/>
          </w:tcPr>
          <w:p w:rsidR="005E190F" w:rsidRPr="00142CF1" w:rsidRDefault="005E190F" w:rsidP="00CF755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190F" w:rsidRPr="00142CF1" w:rsidTr="00487070">
        <w:tc>
          <w:tcPr>
            <w:tcW w:w="8748" w:type="dxa"/>
            <w:hideMark/>
          </w:tcPr>
          <w:p w:rsidR="005E190F" w:rsidRPr="00142CF1" w:rsidRDefault="005E190F" w:rsidP="00CF755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1">
              <w:rPr>
                <w:rFonts w:ascii="Times New Roman" w:hAnsi="Times New Roman" w:cs="Times New Roman"/>
                <w:sz w:val="28"/>
                <w:szCs w:val="28"/>
              </w:rPr>
              <w:t xml:space="preserve">  2.2 </w:t>
            </w:r>
            <w:r w:rsidR="00CF755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анализа состояния системы образования </w:t>
            </w:r>
            <w:r w:rsidRPr="00142CF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</w:t>
            </w:r>
            <w:r w:rsidR="00CF755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40" w:type="dxa"/>
          </w:tcPr>
          <w:p w:rsidR="005E190F" w:rsidRPr="00142CF1" w:rsidRDefault="00CF7557" w:rsidP="00CF755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E190F" w:rsidRPr="00142CF1" w:rsidTr="00487070">
        <w:tc>
          <w:tcPr>
            <w:tcW w:w="8748" w:type="dxa"/>
            <w:hideMark/>
          </w:tcPr>
          <w:p w:rsidR="005E190F" w:rsidRPr="00CF7557" w:rsidRDefault="005E190F" w:rsidP="00CF7557">
            <w:pPr>
              <w:pStyle w:val="50"/>
              <w:shd w:val="clear" w:color="auto" w:fill="auto"/>
              <w:spacing w:before="0" w:after="0" w:line="360" w:lineRule="auto"/>
              <w:contextualSpacing/>
              <w:rPr>
                <w:i w:val="0"/>
                <w:sz w:val="28"/>
                <w:szCs w:val="28"/>
              </w:rPr>
            </w:pPr>
            <w:r w:rsidRPr="00CF7557">
              <w:rPr>
                <w:i w:val="0"/>
                <w:sz w:val="28"/>
                <w:szCs w:val="28"/>
              </w:rPr>
              <w:t xml:space="preserve">3 </w:t>
            </w:r>
            <w:r w:rsidR="00CF7557">
              <w:rPr>
                <w:i w:val="0"/>
                <w:sz w:val="28"/>
                <w:szCs w:val="28"/>
              </w:rPr>
              <w:t>Р</w:t>
            </w:r>
            <w:r w:rsidR="00CF7557" w:rsidRPr="00CF7557">
              <w:rPr>
                <w:i w:val="0"/>
                <w:sz w:val="28"/>
                <w:szCs w:val="28"/>
              </w:rPr>
              <w:t>езультаты проектирования</w:t>
            </w:r>
            <w:r w:rsidR="00CF7557">
              <w:rPr>
                <w:i w:val="0"/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540" w:type="dxa"/>
            <w:hideMark/>
          </w:tcPr>
          <w:p w:rsidR="005E190F" w:rsidRPr="00142CF1" w:rsidRDefault="00CF7557" w:rsidP="00CF755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190F" w:rsidRPr="00142C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190F" w:rsidRPr="00142CF1" w:rsidTr="00487070">
        <w:tc>
          <w:tcPr>
            <w:tcW w:w="8748" w:type="dxa"/>
            <w:hideMark/>
          </w:tcPr>
          <w:p w:rsidR="005E190F" w:rsidRPr="00142CF1" w:rsidRDefault="005E190F" w:rsidP="00CF755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1">
              <w:rPr>
                <w:rFonts w:ascii="Times New Roman" w:hAnsi="Times New Roman" w:cs="Times New Roman"/>
                <w:sz w:val="28"/>
                <w:szCs w:val="28"/>
              </w:rPr>
              <w:t>Заключение …………………………………………………………………</w:t>
            </w:r>
          </w:p>
        </w:tc>
        <w:tc>
          <w:tcPr>
            <w:tcW w:w="540" w:type="dxa"/>
            <w:hideMark/>
          </w:tcPr>
          <w:p w:rsidR="005E190F" w:rsidRPr="00142CF1" w:rsidRDefault="00CF7557" w:rsidP="00CF755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E190F" w:rsidRPr="00142CF1" w:rsidTr="00487070">
        <w:tc>
          <w:tcPr>
            <w:tcW w:w="8748" w:type="dxa"/>
            <w:hideMark/>
          </w:tcPr>
          <w:p w:rsidR="005E190F" w:rsidRPr="00142CF1" w:rsidRDefault="005E190F" w:rsidP="00CF755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F1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 …………………………………......</w:t>
            </w:r>
          </w:p>
        </w:tc>
        <w:tc>
          <w:tcPr>
            <w:tcW w:w="540" w:type="dxa"/>
            <w:hideMark/>
          </w:tcPr>
          <w:p w:rsidR="005E190F" w:rsidRPr="00142CF1" w:rsidRDefault="00CF7557" w:rsidP="00CF755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7A6786" w:rsidRDefault="007A6786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7A6786" w:rsidRDefault="007A6786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7A6786" w:rsidRDefault="007A6786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7A6786" w:rsidRDefault="007A6786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7A6786" w:rsidRDefault="007A6786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7A6786" w:rsidRDefault="007A6786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7A6786" w:rsidRDefault="007A6786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7A6786" w:rsidRDefault="007A6786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7A6786" w:rsidRDefault="007A6786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7A6786" w:rsidRDefault="007A6786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7A6786" w:rsidRDefault="007A6786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7A6786" w:rsidRDefault="007A6786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7A6786" w:rsidRDefault="007A6786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487070" w:rsidRDefault="00487070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487070" w:rsidRDefault="00487070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487070" w:rsidRDefault="00487070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487070" w:rsidRDefault="00487070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7A6786" w:rsidRDefault="007A6786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7A6786" w:rsidRDefault="007A6786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EF4025" w:rsidRDefault="00EF4025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7A6786" w:rsidRDefault="00EF4025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ВВЕДЕНИЕ</w:t>
      </w:r>
    </w:p>
    <w:p w:rsidR="007A6786" w:rsidRPr="00BD74AF" w:rsidRDefault="007A6786" w:rsidP="00CF7557">
      <w:pPr>
        <w:pStyle w:val="13"/>
        <w:shd w:val="clear" w:color="auto" w:fill="auto"/>
        <w:tabs>
          <w:tab w:val="left" w:pos="709"/>
        </w:tabs>
        <w:spacing w:before="0" w:after="0" w:line="360" w:lineRule="auto"/>
        <w:contextualSpacing/>
        <w:rPr>
          <w:b w:val="0"/>
          <w:spacing w:val="0"/>
          <w:sz w:val="28"/>
          <w:szCs w:val="28"/>
        </w:rPr>
      </w:pPr>
    </w:p>
    <w:p w:rsidR="00BD74AF" w:rsidRPr="00EF4025" w:rsidRDefault="00BD74AF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 xml:space="preserve">Образование живет в условиях постоянных перемен и следует государственным образовательным приоритетам:  вчера – это развитие школьной инфраструктуры и строительств детских садов, обновление содержания образования, сегодня – новая образовательная среда, завтра: освоение новых электронных систем и  ресурсов образования, построение единого образовательного </w:t>
      </w:r>
      <w:r w:rsidRPr="00EF4025">
        <w:rPr>
          <w:rFonts w:ascii="Times New Roman" w:hAnsi="Times New Roman" w:cs="Times New Roman"/>
          <w:sz w:val="28"/>
          <w:szCs w:val="28"/>
        </w:rPr>
        <w:t>пространства [</w:t>
      </w:r>
      <w:r w:rsidR="00487070">
        <w:fldChar w:fldCharType="begin"/>
      </w:r>
      <w:r w:rsidR="00487070">
        <w:instrText xml:space="preserve"> REF _Ref529308087 \r \h  \* MERGEFORMAT </w:instrText>
      </w:r>
      <w:r w:rsidR="00487070">
        <w:fldChar w:fldCharType="separate"/>
      </w:r>
      <w:r w:rsidR="005E3A7E" w:rsidRPr="005E3A7E">
        <w:rPr>
          <w:rFonts w:ascii="Times New Roman" w:hAnsi="Times New Roman" w:cs="Times New Roman"/>
          <w:sz w:val="28"/>
          <w:szCs w:val="28"/>
        </w:rPr>
        <w:t>12</w:t>
      </w:r>
      <w:r w:rsidR="00487070">
        <w:fldChar w:fldCharType="end"/>
      </w:r>
      <w:r w:rsidRPr="00EF4025">
        <w:rPr>
          <w:rFonts w:ascii="Times New Roman" w:hAnsi="Times New Roman" w:cs="Times New Roman"/>
          <w:sz w:val="28"/>
          <w:szCs w:val="28"/>
        </w:rPr>
        <w:t>].</w:t>
      </w:r>
    </w:p>
    <w:p w:rsidR="00BD74AF" w:rsidRPr="00EF4025" w:rsidRDefault="00BD74AF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25">
        <w:rPr>
          <w:rFonts w:ascii="Times New Roman" w:hAnsi="Times New Roman" w:cs="Times New Roman"/>
          <w:sz w:val="28"/>
          <w:szCs w:val="28"/>
        </w:rPr>
        <w:t>В современном мире образование играет все большую роль. Это обусловлено быстрой сменой технологий, которые требуют изменения в подготовке кадров и постоянного их переобучения. Но не менее важным является трансформация и расширение социальных функций современного образования, что во многом определяет готовность и возможность общества воспринимать как технологические, так и социальные новации</w:t>
      </w:r>
      <w:r w:rsidR="00EF4025" w:rsidRPr="00EF4025">
        <w:rPr>
          <w:rFonts w:ascii="Times New Roman" w:hAnsi="Times New Roman" w:cs="Times New Roman"/>
          <w:sz w:val="28"/>
          <w:szCs w:val="28"/>
        </w:rPr>
        <w:t xml:space="preserve"> [</w:t>
      </w:r>
      <w:r w:rsidR="00487070">
        <w:fldChar w:fldCharType="begin"/>
      </w:r>
      <w:r w:rsidR="00487070">
        <w:instrText xml:space="preserve"> REF _Ref529308223 \r \h  \* MERGEFORMAT </w:instrText>
      </w:r>
      <w:r w:rsidR="00487070">
        <w:fldChar w:fldCharType="separate"/>
      </w:r>
      <w:r w:rsidR="005E3A7E" w:rsidRPr="005E3A7E">
        <w:rPr>
          <w:rFonts w:ascii="Times New Roman" w:hAnsi="Times New Roman" w:cs="Times New Roman"/>
          <w:sz w:val="28"/>
          <w:szCs w:val="28"/>
        </w:rPr>
        <w:t>13</w:t>
      </w:r>
      <w:r w:rsidR="00487070">
        <w:fldChar w:fldCharType="end"/>
      </w:r>
      <w:r w:rsidR="00EF4025" w:rsidRPr="00EF4025">
        <w:rPr>
          <w:rFonts w:ascii="Times New Roman" w:hAnsi="Times New Roman" w:cs="Times New Roman"/>
          <w:sz w:val="28"/>
          <w:szCs w:val="28"/>
        </w:rPr>
        <w:t>].</w:t>
      </w:r>
    </w:p>
    <w:p w:rsidR="00BD74AF" w:rsidRPr="00103B23" w:rsidRDefault="00BD74AF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 xml:space="preserve">Система образования ориентирована на развитие человека как цель, результат и условие инновационного развития общества. В связи с этим возникают </w:t>
      </w:r>
      <w:r w:rsidR="00EF4025">
        <w:rPr>
          <w:rFonts w:ascii="Times New Roman" w:hAnsi="Times New Roman" w:cs="Times New Roman"/>
          <w:sz w:val="28"/>
          <w:szCs w:val="28"/>
        </w:rPr>
        <w:t xml:space="preserve">и новые «вызовы» в образовании. </w:t>
      </w:r>
      <w:r w:rsidRPr="00103B23">
        <w:rPr>
          <w:rFonts w:ascii="Times New Roman" w:hAnsi="Times New Roman" w:cs="Times New Roman"/>
          <w:sz w:val="28"/>
          <w:szCs w:val="28"/>
        </w:rPr>
        <w:t>Оно направлено на развитие человека с культурой инновационного поведения, т. е. инновационного; ответственного; способного творчески мыслить и находить нестандартные решения; умеющего понимать и осваивать новое. Он должен быть открытым и способным выражать свои мысли; уметь понимать и осваивать новое; формулировать интересы и осознавать свои возможности.</w:t>
      </w:r>
      <w:r w:rsidR="00EF4025">
        <w:rPr>
          <w:rFonts w:ascii="Times New Roman" w:hAnsi="Times New Roman" w:cs="Times New Roman"/>
          <w:sz w:val="28"/>
          <w:szCs w:val="28"/>
        </w:rPr>
        <w:t xml:space="preserve"> </w:t>
      </w:r>
      <w:r w:rsidRPr="00103B23">
        <w:rPr>
          <w:rFonts w:ascii="Times New Roman" w:hAnsi="Times New Roman" w:cs="Times New Roman"/>
          <w:sz w:val="28"/>
          <w:szCs w:val="28"/>
        </w:rPr>
        <w:t xml:space="preserve">Учитывает различия человека </w:t>
      </w:r>
    </w:p>
    <w:p w:rsidR="00BD74AF" w:rsidRPr="00103B23" w:rsidRDefault="00BD74AF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>Отличительные черты современного образования: ориентация общества на непрерывность качественного образования; глоб</w:t>
      </w:r>
      <w:r w:rsidR="00EF4025">
        <w:rPr>
          <w:rFonts w:ascii="Times New Roman" w:hAnsi="Times New Roman" w:cs="Times New Roman"/>
          <w:sz w:val="28"/>
          <w:szCs w:val="28"/>
        </w:rPr>
        <w:t>альная информатизация общества</w:t>
      </w:r>
      <w:r w:rsidR="00D429DF" w:rsidRPr="00D429DF">
        <w:rPr>
          <w:rFonts w:ascii="Times New Roman" w:hAnsi="Times New Roman" w:cs="Times New Roman"/>
          <w:sz w:val="28"/>
          <w:szCs w:val="28"/>
        </w:rPr>
        <w:t xml:space="preserve"> [</w:t>
      </w:r>
      <w:r w:rsidR="00487070">
        <w:fldChar w:fldCharType="begin"/>
      </w:r>
      <w:r w:rsidR="00487070">
        <w:instrText xml:space="preserve"> REF _Ref529325162 \r \h  \* MERGEFORMAT </w:instrText>
      </w:r>
      <w:r w:rsidR="00487070">
        <w:fldChar w:fldCharType="separate"/>
      </w:r>
      <w:r w:rsidR="005E3A7E" w:rsidRPr="005E3A7E">
        <w:rPr>
          <w:rFonts w:ascii="Times New Roman" w:hAnsi="Times New Roman" w:cs="Times New Roman"/>
          <w:sz w:val="28"/>
          <w:szCs w:val="28"/>
        </w:rPr>
        <w:t>15</w:t>
      </w:r>
      <w:r w:rsidR="00487070">
        <w:fldChar w:fldCharType="end"/>
      </w:r>
      <w:r w:rsidR="00D429DF" w:rsidRPr="00D429DF">
        <w:rPr>
          <w:rFonts w:ascii="Times New Roman" w:hAnsi="Times New Roman" w:cs="Times New Roman"/>
          <w:sz w:val="28"/>
          <w:szCs w:val="28"/>
        </w:rPr>
        <w:t>]</w:t>
      </w:r>
      <w:r w:rsidR="00EF4025">
        <w:rPr>
          <w:rFonts w:ascii="Times New Roman" w:hAnsi="Times New Roman" w:cs="Times New Roman"/>
          <w:sz w:val="28"/>
          <w:szCs w:val="28"/>
        </w:rPr>
        <w:t>.</w:t>
      </w:r>
    </w:p>
    <w:p w:rsidR="00BD74AF" w:rsidRPr="00103B23" w:rsidRDefault="00BD74AF" w:rsidP="00CF75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>Эти вызовы нового времени нашли отражение в федеральных государственных образовательных стандартах, концепции развития дополнительного образования и нацпроекте «Образование».</w:t>
      </w:r>
    </w:p>
    <w:p w:rsidR="00BD74AF" w:rsidRPr="00103B23" w:rsidRDefault="00BD74AF" w:rsidP="00CF75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 xml:space="preserve">Одним из факторов, сдерживающих развитие образования, является </w:t>
      </w:r>
      <w:r w:rsidRPr="00103B23">
        <w:rPr>
          <w:rFonts w:ascii="Times New Roman" w:hAnsi="Times New Roman" w:cs="Times New Roman"/>
          <w:sz w:val="28"/>
          <w:szCs w:val="28"/>
        </w:rPr>
        <w:lastRenderedPageBreak/>
        <w:t xml:space="preserve">разделение информационного пространства между ступенями образования, отсутствие </w:t>
      </w:r>
      <w:proofErr w:type="gramStart"/>
      <w:r w:rsidRPr="00103B23">
        <w:rPr>
          <w:rFonts w:ascii="Times New Roman" w:hAnsi="Times New Roman" w:cs="Times New Roman"/>
          <w:sz w:val="28"/>
          <w:szCs w:val="28"/>
        </w:rPr>
        <w:t>преемственности</w:t>
      </w:r>
      <w:proofErr w:type="gramEnd"/>
      <w:r w:rsidRPr="00103B23">
        <w:rPr>
          <w:rFonts w:ascii="Times New Roman" w:hAnsi="Times New Roman" w:cs="Times New Roman"/>
          <w:sz w:val="28"/>
          <w:szCs w:val="28"/>
        </w:rPr>
        <w:t xml:space="preserve"> как между ступенями, так и между видами образования дошкольное – основное, основное – дополнительное, основное - профессиональное. Это происходит, не смотря на то, что согласно принципу</w:t>
      </w:r>
      <w:r w:rsidR="00EF4025">
        <w:rPr>
          <w:rFonts w:ascii="Times New Roman" w:hAnsi="Times New Roman" w:cs="Times New Roman"/>
          <w:sz w:val="28"/>
          <w:szCs w:val="28"/>
        </w:rPr>
        <w:t xml:space="preserve"> </w:t>
      </w:r>
      <w:r w:rsidRPr="00103B23">
        <w:rPr>
          <w:rFonts w:ascii="Times New Roman" w:hAnsi="Times New Roman" w:cs="Times New Roman"/>
          <w:sz w:val="28"/>
          <w:szCs w:val="28"/>
        </w:rPr>
        <w:t>стандартизации ФГОС носят преемственный характер.</w:t>
      </w:r>
    </w:p>
    <w:p w:rsidR="00BD74AF" w:rsidRPr="00103B23" w:rsidRDefault="00EF4025" w:rsidP="00CF75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Разработанный проект</w:t>
      </w:r>
      <w:r w:rsidR="00BD74AF" w:rsidRPr="00103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призван</w:t>
      </w:r>
      <w:r w:rsidR="00BD74AF" w:rsidRPr="00103B23">
        <w:rPr>
          <w:rFonts w:ascii="Times New Roman" w:hAnsi="Times New Roman" w:cs="Times New Roman"/>
          <w:sz w:val="28"/>
          <w:szCs w:val="28"/>
        </w:rPr>
        <w:t xml:space="preserve"> решить проблему </w:t>
      </w:r>
      <w:proofErr w:type="gramStart"/>
      <w:r w:rsidR="00BD74AF" w:rsidRPr="00103B23">
        <w:rPr>
          <w:rFonts w:ascii="Times New Roman" w:hAnsi="Times New Roman" w:cs="Times New Roman"/>
          <w:sz w:val="28"/>
          <w:szCs w:val="28"/>
        </w:rPr>
        <w:t>разрыва</w:t>
      </w:r>
      <w:proofErr w:type="gramEnd"/>
      <w:r w:rsidR="00BD74AF" w:rsidRPr="00103B2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служит</w:t>
      </w:r>
      <w:r w:rsidR="00BD74AF" w:rsidRPr="00103B23">
        <w:rPr>
          <w:rFonts w:ascii="Times New Roman" w:hAnsi="Times New Roman" w:cs="Times New Roman"/>
          <w:sz w:val="28"/>
          <w:szCs w:val="28"/>
        </w:rPr>
        <w:t xml:space="preserve"> объединению субъектов образования и созданию единого образовательного пространства.</w:t>
      </w:r>
    </w:p>
    <w:p w:rsidR="00BD74AF" w:rsidRPr="00103B23" w:rsidRDefault="00BD74AF" w:rsidP="00CF7557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B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3B23">
        <w:rPr>
          <w:rFonts w:ascii="Times New Roman" w:hAnsi="Times New Roman" w:cs="Times New Roman"/>
          <w:sz w:val="28"/>
          <w:szCs w:val="28"/>
        </w:rPr>
        <w:t>Сверхзадачей, решаемой в процессе реализации проекта является</w:t>
      </w:r>
      <w:proofErr w:type="gramEnd"/>
      <w:r w:rsidRPr="00103B23">
        <w:rPr>
          <w:rFonts w:ascii="Times New Roman" w:hAnsi="Times New Roman" w:cs="Times New Roman"/>
          <w:sz w:val="28"/>
          <w:szCs w:val="28"/>
        </w:rPr>
        <w:t xml:space="preserve">  создание условий, предоставление возможностей для </w:t>
      </w:r>
      <w:proofErr w:type="spellStart"/>
      <w:r w:rsidRPr="00103B23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103B23">
        <w:rPr>
          <w:rFonts w:ascii="Times New Roman" w:hAnsi="Times New Roman" w:cs="Times New Roman"/>
          <w:sz w:val="28"/>
          <w:szCs w:val="28"/>
        </w:rPr>
        <w:t xml:space="preserve"> личности ребенка, оказать поддержку в </w:t>
      </w:r>
      <w:r w:rsidRPr="00EF4025">
        <w:rPr>
          <w:rFonts w:ascii="Times New Roman" w:hAnsi="Times New Roman" w:cs="Times New Roman"/>
          <w:sz w:val="28"/>
          <w:szCs w:val="28"/>
        </w:rPr>
        <w:t>развитии</w:t>
      </w:r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потенциала. </w:t>
      </w:r>
    </w:p>
    <w:p w:rsidR="00BD74AF" w:rsidRPr="00103B23" w:rsidRDefault="00BD74AF" w:rsidP="00CF7557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Цель управленческой команды заключается в стратегическом планировании направления долгосрочного развития системы образования муниципалитета, взаимоотношений внутри неё и позиции в обществе. </w:t>
      </w:r>
    </w:p>
    <w:p w:rsidR="00BD74AF" w:rsidRPr="00103B23" w:rsidRDefault="00BD74AF" w:rsidP="00CF755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 xml:space="preserve">В процессе работы над проектом решались задачи по следующим направлениям деятельности: </w:t>
      </w:r>
    </w:p>
    <w:p w:rsidR="00BD74AF" w:rsidRPr="00103B23" w:rsidRDefault="00BD74AF" w:rsidP="00CF7557">
      <w:pPr>
        <w:pStyle w:val="a8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 xml:space="preserve">общий анализ состояния системы образования, с выявлением сильных и слабых сторон; возможностей и угроз, определение способов внутренних преобразований для нивелирования угроз; </w:t>
      </w:r>
    </w:p>
    <w:p w:rsidR="00BD74AF" w:rsidRPr="00103B23" w:rsidRDefault="00BD74AF" w:rsidP="00CF7557">
      <w:pPr>
        <w:pStyle w:val="a8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>анализ и оценка внутренних ресурсов системы, собственных возможностей, определение организаций, реализующих программы, перспективных в плане включения в проект на стадии пилотирования и отработки действия механизма;</w:t>
      </w:r>
    </w:p>
    <w:p w:rsidR="00BD74AF" w:rsidRPr="00103B23" w:rsidRDefault="00BD74AF" w:rsidP="00CF7557">
      <w:pPr>
        <w:pStyle w:val="a8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>анализ внешних условий, поиск и определение возможных партнеров в реализации проекта;</w:t>
      </w:r>
    </w:p>
    <w:p w:rsidR="00BD74AF" w:rsidRPr="00103B23" w:rsidRDefault="00BD74AF" w:rsidP="00CF7557">
      <w:pPr>
        <w:pStyle w:val="a8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>в течение 2018-2019 учебного года пилотирование проекта;</w:t>
      </w:r>
    </w:p>
    <w:p w:rsidR="00BD74AF" w:rsidRPr="00103B23" w:rsidRDefault="00BD74AF" w:rsidP="00CF7557">
      <w:pPr>
        <w:pStyle w:val="a8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>анализ итогов пилотирования, коррекция и актуализация проекта;</w:t>
      </w:r>
    </w:p>
    <w:p w:rsidR="00BD74AF" w:rsidRPr="00103B23" w:rsidRDefault="00BD74AF" w:rsidP="00CF7557">
      <w:pPr>
        <w:pStyle w:val="a8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>внедрение разработанного механизма в работу.</w:t>
      </w:r>
    </w:p>
    <w:p w:rsidR="00BD74AF" w:rsidRDefault="00BD74AF" w:rsidP="00CF7557">
      <w:pPr>
        <w:pStyle w:val="13"/>
        <w:shd w:val="clear" w:color="auto" w:fill="auto"/>
        <w:tabs>
          <w:tab w:val="left" w:pos="709"/>
        </w:tabs>
        <w:spacing w:before="0" w:after="0" w:line="360" w:lineRule="auto"/>
        <w:ind w:left="360"/>
        <w:contextualSpacing/>
        <w:rPr>
          <w:b w:val="0"/>
          <w:spacing w:val="0"/>
          <w:sz w:val="28"/>
          <w:szCs w:val="28"/>
        </w:rPr>
      </w:pPr>
    </w:p>
    <w:p w:rsidR="00BD74AF" w:rsidRDefault="00BD74AF" w:rsidP="00CF7557">
      <w:pPr>
        <w:pStyle w:val="13"/>
        <w:shd w:val="clear" w:color="auto" w:fill="auto"/>
        <w:tabs>
          <w:tab w:val="left" w:pos="709"/>
        </w:tabs>
        <w:spacing w:before="0" w:after="0" w:line="360" w:lineRule="auto"/>
        <w:ind w:left="720"/>
        <w:contextualSpacing/>
        <w:rPr>
          <w:b w:val="0"/>
          <w:spacing w:val="0"/>
          <w:sz w:val="28"/>
          <w:szCs w:val="28"/>
        </w:rPr>
      </w:pPr>
    </w:p>
    <w:p w:rsidR="00EF4025" w:rsidRPr="00EF4025" w:rsidRDefault="00EF4025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025">
        <w:rPr>
          <w:rFonts w:ascii="Times New Roman" w:hAnsi="Times New Roman" w:cs="Times New Roman"/>
          <w:b/>
          <w:sz w:val="28"/>
          <w:szCs w:val="28"/>
        </w:rPr>
        <w:lastRenderedPageBreak/>
        <w:t>1 АНАЛИТИЧЕСКИЙ ОБЗОР</w:t>
      </w:r>
    </w:p>
    <w:p w:rsidR="00EF4025" w:rsidRDefault="00EF4025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25" w:rsidRPr="00EF4025" w:rsidRDefault="00EF4025" w:rsidP="00CF75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025">
        <w:rPr>
          <w:rFonts w:ascii="Times New Roman" w:hAnsi="Times New Roman" w:cs="Times New Roman"/>
          <w:sz w:val="28"/>
          <w:szCs w:val="28"/>
        </w:rPr>
        <w:t>Развитие современного российского образования характеризуется тем, что сегодня определяются его интегративные ориентиры, нацеленные на вхождение образования в мировое, и прежде всего общеевропейское образовательное пространство.</w:t>
      </w:r>
      <w:proofErr w:type="gramEnd"/>
      <w:r w:rsidRPr="00EF4025">
        <w:rPr>
          <w:rFonts w:ascii="Times New Roman" w:hAnsi="Times New Roman" w:cs="Times New Roman"/>
          <w:sz w:val="28"/>
          <w:szCs w:val="28"/>
        </w:rPr>
        <w:t xml:space="preserve"> Этот процесс приобрел не просто гуманитарно-идеологический, но и нормативно-правовой характер после подписания Россией в сентябре 2003 г. документов Болонской декларации, за которым последовали активные действия в направлении реализации их положений. </w:t>
      </w:r>
    </w:p>
    <w:p w:rsidR="00EF4025" w:rsidRPr="00EF4025" w:rsidRDefault="00EF4025" w:rsidP="00CF7557">
      <w:pPr>
        <w:pStyle w:val="13"/>
        <w:tabs>
          <w:tab w:val="left" w:pos="709"/>
        </w:tabs>
        <w:spacing w:before="0" w:after="0" w:line="360" w:lineRule="auto"/>
        <w:ind w:firstLine="709"/>
        <w:contextualSpacing/>
        <w:rPr>
          <w:b w:val="0"/>
          <w:spacing w:val="0"/>
          <w:sz w:val="28"/>
          <w:szCs w:val="28"/>
        </w:rPr>
      </w:pPr>
      <w:r w:rsidRPr="00EF4025">
        <w:rPr>
          <w:b w:val="0"/>
          <w:spacing w:val="0"/>
          <w:sz w:val="28"/>
          <w:szCs w:val="28"/>
        </w:rPr>
        <w:t>В частности, в Концепции модернизации российского образования указывается, что отечественная система образования является важным фактором сохранения места России в ряду ведущих стран мира, ее международного престижа как страны, обладающей высоким уровнем культуры, науки, образования.</w:t>
      </w:r>
    </w:p>
    <w:p w:rsidR="00EF4025" w:rsidRPr="00EF4025" w:rsidRDefault="00EF4025" w:rsidP="00CF7557">
      <w:pPr>
        <w:pStyle w:val="13"/>
        <w:tabs>
          <w:tab w:val="left" w:pos="709"/>
        </w:tabs>
        <w:spacing w:before="0" w:after="0" w:line="360" w:lineRule="auto"/>
        <w:ind w:firstLine="709"/>
        <w:contextualSpacing/>
        <w:rPr>
          <w:b w:val="0"/>
          <w:spacing w:val="0"/>
          <w:sz w:val="28"/>
          <w:szCs w:val="28"/>
        </w:rPr>
      </w:pPr>
      <w:r w:rsidRPr="00EF4025">
        <w:rPr>
          <w:b w:val="0"/>
          <w:spacing w:val="0"/>
          <w:sz w:val="28"/>
          <w:szCs w:val="28"/>
        </w:rPr>
        <w:t>В соответствии с идеологией модернизации сегодняшний процесс развития образования нуждается в научном переосмыслении, оценке достигнутого уровня, выявлении недостатков и их причин, в разработке новых стратегических направлений, концептуальных теорий, определении и обосновании богатой палитры содержательно-процессуальной базы построения вариативной модели осуществления. Система образования и каждое из ее звеньев в отдельности могут успешно выполнять свои функции только в том случае, если структура, содержание, организация и методы работы достаточно мобильны, полностью отвечают требованиям не только сегодняшнего дня, но и ориентированы на перспективу</w:t>
      </w:r>
      <w:r>
        <w:rPr>
          <w:b w:val="0"/>
          <w:spacing w:val="0"/>
          <w:sz w:val="28"/>
          <w:szCs w:val="28"/>
        </w:rPr>
        <w:t xml:space="preserve"> [</w:t>
      </w:r>
      <w:r>
        <w:rPr>
          <w:b w:val="0"/>
          <w:spacing w:val="0"/>
          <w:sz w:val="28"/>
          <w:szCs w:val="28"/>
        </w:rPr>
        <w:fldChar w:fldCharType="begin"/>
      </w:r>
      <w:r>
        <w:rPr>
          <w:b w:val="0"/>
          <w:spacing w:val="0"/>
          <w:sz w:val="28"/>
          <w:szCs w:val="28"/>
        </w:rPr>
        <w:instrText xml:space="preserve"> REF _Ref529315085 \r \h </w:instrText>
      </w:r>
      <w:r w:rsidR="00CF7557">
        <w:rPr>
          <w:b w:val="0"/>
          <w:spacing w:val="0"/>
          <w:sz w:val="28"/>
          <w:szCs w:val="28"/>
        </w:rPr>
        <w:instrText xml:space="preserve"> \* MERGEFORMAT </w:instrText>
      </w:r>
      <w:r>
        <w:rPr>
          <w:b w:val="0"/>
          <w:spacing w:val="0"/>
          <w:sz w:val="28"/>
          <w:szCs w:val="28"/>
        </w:rPr>
      </w:r>
      <w:r>
        <w:rPr>
          <w:b w:val="0"/>
          <w:spacing w:val="0"/>
          <w:sz w:val="28"/>
          <w:szCs w:val="28"/>
        </w:rPr>
        <w:fldChar w:fldCharType="separate"/>
      </w:r>
      <w:r w:rsidR="005E3A7E">
        <w:rPr>
          <w:b w:val="0"/>
          <w:spacing w:val="0"/>
          <w:sz w:val="28"/>
          <w:szCs w:val="28"/>
        </w:rPr>
        <w:t>10</w:t>
      </w:r>
      <w:r>
        <w:rPr>
          <w:b w:val="0"/>
          <w:spacing w:val="0"/>
          <w:sz w:val="28"/>
          <w:szCs w:val="28"/>
        </w:rPr>
        <w:fldChar w:fldCharType="end"/>
      </w:r>
      <w:r>
        <w:rPr>
          <w:b w:val="0"/>
          <w:spacing w:val="0"/>
          <w:sz w:val="28"/>
          <w:szCs w:val="28"/>
        </w:rPr>
        <w:t>]</w:t>
      </w:r>
      <w:r w:rsidRPr="00EF4025">
        <w:rPr>
          <w:b w:val="0"/>
          <w:spacing w:val="0"/>
          <w:sz w:val="28"/>
          <w:szCs w:val="28"/>
        </w:rPr>
        <w:t>.</w:t>
      </w:r>
    </w:p>
    <w:p w:rsidR="00BD74AF" w:rsidRPr="00BD74AF" w:rsidRDefault="00BD74AF" w:rsidP="00CF7557">
      <w:pPr>
        <w:pStyle w:val="13"/>
        <w:shd w:val="clear" w:color="auto" w:fill="auto"/>
        <w:tabs>
          <w:tab w:val="left" w:pos="709"/>
        </w:tabs>
        <w:spacing w:before="0" w:after="0" w:line="360" w:lineRule="auto"/>
        <w:ind w:firstLine="709"/>
        <w:contextualSpacing/>
        <w:rPr>
          <w:b w:val="0"/>
          <w:spacing w:val="0"/>
          <w:sz w:val="28"/>
          <w:szCs w:val="28"/>
        </w:rPr>
      </w:pPr>
      <w:r w:rsidRPr="007A6786">
        <w:rPr>
          <w:b w:val="0"/>
          <w:spacing w:val="0"/>
          <w:sz w:val="28"/>
          <w:szCs w:val="28"/>
        </w:rPr>
        <w:t>Практика проектирования и организации образовательного пространства на региональном и муниципальном уровнях  является сравнительно  новой для педагогической науки. Особо актуальной стала проблема формирования образовательного пространства в условиях малых городов, так как значительная часть населения нашей страны (до 40 миллионов человек) проживает именно в таких населенных пунктах</w:t>
      </w:r>
      <w:r>
        <w:rPr>
          <w:b w:val="0"/>
          <w:spacing w:val="0"/>
          <w:sz w:val="28"/>
          <w:szCs w:val="28"/>
        </w:rPr>
        <w:t xml:space="preserve"> [</w:t>
      </w:r>
      <w:r w:rsidR="00487070">
        <w:fldChar w:fldCharType="begin"/>
      </w:r>
      <w:r w:rsidR="00487070">
        <w:instrText xml:space="preserve"> REF _Ref529313998 \r \h  \* MERGEFORMAT </w:instrText>
      </w:r>
      <w:r w:rsidR="00487070">
        <w:fldChar w:fldCharType="separate"/>
      </w:r>
      <w:r w:rsidR="005E3A7E">
        <w:t>4</w:t>
      </w:r>
      <w:r w:rsidR="00487070">
        <w:fldChar w:fldCharType="end"/>
      </w:r>
      <w:r>
        <w:rPr>
          <w:b w:val="0"/>
          <w:spacing w:val="0"/>
          <w:sz w:val="28"/>
          <w:szCs w:val="28"/>
        </w:rPr>
        <w:t>].</w:t>
      </w:r>
    </w:p>
    <w:p w:rsidR="00EF4025" w:rsidRPr="00EF4025" w:rsidRDefault="00EF4025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25">
        <w:rPr>
          <w:rFonts w:ascii="Times New Roman" w:hAnsi="Times New Roman" w:cs="Times New Roman"/>
          <w:sz w:val="28"/>
          <w:szCs w:val="28"/>
        </w:rPr>
        <w:lastRenderedPageBreak/>
        <w:t>Под образовательным пространством понимается система влияний и условий формирования личности, а также возможностей для ее развития, содержащихся в социальном пространственно-предметном окружении [</w:t>
      </w:r>
      <w:r w:rsidR="00487070">
        <w:fldChar w:fldCharType="begin"/>
      </w:r>
      <w:r w:rsidR="00487070">
        <w:instrText xml:space="preserve"> REF _Ref529308520 \r \h  \* MERGEFORMAT </w:instrText>
      </w:r>
      <w:r w:rsidR="00487070">
        <w:fldChar w:fldCharType="separate"/>
      </w:r>
      <w:r w:rsidR="005E3A7E" w:rsidRPr="005E3A7E">
        <w:rPr>
          <w:rFonts w:ascii="Times New Roman" w:hAnsi="Times New Roman" w:cs="Times New Roman"/>
          <w:sz w:val="28"/>
          <w:szCs w:val="28"/>
        </w:rPr>
        <w:t>14</w:t>
      </w:r>
      <w:r w:rsidR="00487070">
        <w:fldChar w:fldCharType="end"/>
      </w:r>
      <w:r w:rsidRPr="00EF402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EF4025" w:rsidRPr="00EF4025" w:rsidRDefault="00EF4025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25">
        <w:rPr>
          <w:rFonts w:ascii="Times New Roman" w:hAnsi="Times New Roman" w:cs="Times New Roman"/>
          <w:sz w:val="28"/>
          <w:szCs w:val="28"/>
        </w:rPr>
        <w:t>Единое образовательное пространство обеспечивается выработкой единой стратегии развития, созданием единой информационной системы, координацией финансов, прав, нормативных и содержательных основ.</w:t>
      </w:r>
    </w:p>
    <w:p w:rsidR="00EF4025" w:rsidRPr="00EF4025" w:rsidRDefault="00EF4025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rStyle w:val="51"/>
          <w:sz w:val="28"/>
          <w:szCs w:val="28"/>
        </w:rPr>
      </w:pPr>
      <w:proofErr w:type="gramStart"/>
      <w:r w:rsidRPr="00EF4025">
        <w:rPr>
          <w:rStyle w:val="51"/>
          <w:sz w:val="28"/>
          <w:szCs w:val="28"/>
        </w:rPr>
        <w:t>Анализ опыта организации образовательных систем малых городов  позволяет  сделать следующие выводы: 1) развитие образовательного пространства идет по пути создания систем непрерывного профессионального образования; 2) образовательные системы интегрируют в свою структуру   образовательные учреждения, производственный сектор, учреждения культуры, общественные организации и пр., т.е. все субъекты территории, прямо или косвенно связанные с процессом образования;</w:t>
      </w:r>
      <w:proofErr w:type="gramEnd"/>
      <w:r w:rsidRPr="00EF4025">
        <w:rPr>
          <w:rStyle w:val="51"/>
          <w:sz w:val="28"/>
          <w:szCs w:val="28"/>
        </w:rPr>
        <w:t xml:space="preserve"> </w:t>
      </w:r>
      <w:proofErr w:type="gramStart"/>
      <w:r w:rsidRPr="00EF4025">
        <w:rPr>
          <w:rStyle w:val="51"/>
          <w:sz w:val="28"/>
          <w:szCs w:val="28"/>
        </w:rPr>
        <w:t>3) системообразующими элементами образовательных систем  малых городов  чаще всего выступают учреждения среднего профессионального образования – колледжи, лицеи; 4) профессиональные учебные заведения осуществляют многоуровневую, многопрофильную  систему обучения, позволяющую обеспечивать региональный рынок труда специалистами  разного уровня квалификации  и направлений подготовки; 5) специфика образовательных комплексов характеризуется конкретными социально</w:t>
      </w:r>
      <w:r w:rsidR="00487070">
        <w:rPr>
          <w:rStyle w:val="51"/>
          <w:sz w:val="28"/>
          <w:szCs w:val="28"/>
        </w:rPr>
        <w:t xml:space="preserve"> </w:t>
      </w:r>
      <w:r w:rsidRPr="00EF4025">
        <w:rPr>
          <w:rStyle w:val="51"/>
          <w:sz w:val="28"/>
          <w:szCs w:val="28"/>
        </w:rPr>
        <w:t>экономическими, историческими, географическими и другими условиями</w:t>
      </w:r>
      <w:r>
        <w:rPr>
          <w:rStyle w:val="51"/>
          <w:sz w:val="28"/>
          <w:szCs w:val="28"/>
        </w:rPr>
        <w:t xml:space="preserve"> [</w:t>
      </w:r>
      <w:r w:rsidR="00487070">
        <w:fldChar w:fldCharType="begin"/>
      </w:r>
      <w:r w:rsidR="00487070">
        <w:instrText xml:space="preserve"> REF _Ref529313998 \r \h  \* MERGEFORMAT </w:instrText>
      </w:r>
      <w:r w:rsidR="00487070">
        <w:fldChar w:fldCharType="separate"/>
      </w:r>
      <w:r w:rsidR="005E3A7E">
        <w:t>4</w:t>
      </w:r>
      <w:r w:rsidR="00487070">
        <w:fldChar w:fldCharType="end"/>
      </w:r>
      <w:r>
        <w:rPr>
          <w:rStyle w:val="51"/>
          <w:sz w:val="28"/>
          <w:szCs w:val="28"/>
        </w:rPr>
        <w:t>]</w:t>
      </w:r>
      <w:r w:rsidRPr="00EF4025">
        <w:rPr>
          <w:rStyle w:val="51"/>
          <w:sz w:val="28"/>
          <w:szCs w:val="28"/>
        </w:rPr>
        <w:t>.</w:t>
      </w:r>
      <w:proofErr w:type="gramEnd"/>
    </w:p>
    <w:p w:rsidR="00EF4025" w:rsidRDefault="00EF4025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25">
        <w:rPr>
          <w:rFonts w:ascii="Times New Roman" w:hAnsi="Times New Roman" w:cs="Times New Roman"/>
          <w:sz w:val="28"/>
          <w:szCs w:val="28"/>
        </w:rPr>
        <w:t>В приоритете обеспечение доступности качественного образования, соответствующего требованиям инновационного социально ориентированного развития Российской Федерации, развитие системы оценки качества образования, информационной прозрачности системы образования, развитие новых механизмов управления образованием.</w:t>
      </w:r>
    </w:p>
    <w:p w:rsidR="00EF4025" w:rsidRPr="00EF4025" w:rsidRDefault="00EF4025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25">
        <w:rPr>
          <w:rFonts w:ascii="Times New Roman" w:hAnsi="Times New Roman" w:cs="Times New Roman"/>
          <w:sz w:val="28"/>
          <w:szCs w:val="28"/>
        </w:rPr>
        <w:t xml:space="preserve">Образование можно представить как универсальный способ трансляции исторического опыта, общий механизм передачи социального наследия. Школа </w:t>
      </w:r>
      <w:proofErr w:type="gramStart"/>
      <w:r w:rsidRPr="00EF4025">
        <w:rPr>
          <w:rFonts w:ascii="Times New Roman" w:hAnsi="Times New Roman" w:cs="Times New Roman"/>
          <w:sz w:val="28"/>
          <w:szCs w:val="28"/>
        </w:rPr>
        <w:t>остается и по сей</w:t>
      </w:r>
      <w:proofErr w:type="gramEnd"/>
      <w:r w:rsidRPr="00EF4025">
        <w:rPr>
          <w:rFonts w:ascii="Times New Roman" w:hAnsi="Times New Roman" w:cs="Times New Roman"/>
          <w:sz w:val="28"/>
          <w:szCs w:val="28"/>
        </w:rPr>
        <w:t xml:space="preserve"> день главным и самым массовым институтом общества, который способен осуществлять систематическое обучение и воспитание </w:t>
      </w:r>
      <w:r w:rsidRPr="00EF4025">
        <w:rPr>
          <w:rFonts w:ascii="Times New Roman" w:hAnsi="Times New Roman" w:cs="Times New Roman"/>
          <w:sz w:val="28"/>
          <w:szCs w:val="28"/>
        </w:rPr>
        <w:lastRenderedPageBreak/>
        <w:t>подрастающего поколения, в значительной степени сдерживать асоциальное поведение молодежи и формировать поведенческие модели общественно полезной деятельности.</w:t>
      </w:r>
    </w:p>
    <w:p w:rsidR="00EF4025" w:rsidRDefault="00EF4025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25">
        <w:rPr>
          <w:rFonts w:ascii="Times New Roman" w:hAnsi="Times New Roman" w:cs="Times New Roman"/>
          <w:sz w:val="28"/>
          <w:szCs w:val="28"/>
        </w:rPr>
        <w:t xml:space="preserve">Большую роль в решении этих задач может сыграть дополнительное образование. Оно обладает значительным социальным, педагогическим, культурным и социализирующим потенциалом. Однако дополнительное образование в условиях образовательного учреждения имеет свою специфику </w:t>
      </w:r>
      <w:proofErr w:type="gramStart"/>
      <w:r w:rsidRPr="00EF402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F4025">
        <w:rPr>
          <w:rFonts w:ascii="Times New Roman" w:hAnsi="Times New Roman" w:cs="Times New Roman"/>
          <w:sz w:val="28"/>
          <w:szCs w:val="28"/>
        </w:rPr>
        <w:t>одержательную, методическую, организационную. В отличие от учреждений дополнительного образования, где накоплен значительный опыт работы с детьми, в общеобразовательных школах дело обстоит по-другому. Дополнительное образование дает ребенку реальную возможность выбора своего индивидуального образовательного пути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487070">
        <w:fldChar w:fldCharType="begin"/>
      </w:r>
      <w:r w:rsidR="00487070">
        <w:instrText xml:space="preserve"> REF _Ref529315085 \r \h  \* MERGEFORMAT </w:instrText>
      </w:r>
      <w:r w:rsidR="00487070">
        <w:fldChar w:fldCharType="separate"/>
      </w:r>
      <w:r w:rsidR="005E3A7E" w:rsidRPr="005E3A7E">
        <w:rPr>
          <w:rFonts w:ascii="Times New Roman" w:hAnsi="Times New Roman" w:cs="Times New Roman"/>
          <w:sz w:val="28"/>
          <w:szCs w:val="28"/>
        </w:rPr>
        <w:t>10</w:t>
      </w:r>
      <w:r w:rsidR="00487070">
        <w:fldChar w:fldCharType="end"/>
      </w:r>
      <w:r>
        <w:rPr>
          <w:rFonts w:ascii="Times New Roman" w:hAnsi="Times New Roman" w:cs="Times New Roman"/>
          <w:sz w:val="28"/>
          <w:szCs w:val="28"/>
        </w:rPr>
        <w:t>]</w:t>
      </w:r>
      <w:r w:rsidRPr="00EF4025">
        <w:rPr>
          <w:rFonts w:ascii="Times New Roman" w:hAnsi="Times New Roman" w:cs="Times New Roman"/>
          <w:sz w:val="28"/>
          <w:szCs w:val="28"/>
        </w:rPr>
        <w:t>.</w:t>
      </w:r>
    </w:p>
    <w:p w:rsidR="00EF4025" w:rsidRPr="00EF4025" w:rsidRDefault="00EF4025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25">
        <w:rPr>
          <w:rFonts w:ascii="Times New Roman" w:hAnsi="Times New Roman" w:cs="Times New Roman"/>
          <w:sz w:val="28"/>
          <w:szCs w:val="28"/>
        </w:rPr>
        <w:t xml:space="preserve">На эффективность управления взаимодействием начальной школы и ДОО путем  создания единого образовательного пространства, выделив его структурную, содержательную и функциональную составляющие указывают </w:t>
      </w:r>
      <w:proofErr w:type="spellStart"/>
      <w:r w:rsidRPr="00EF4025">
        <w:rPr>
          <w:rFonts w:ascii="Times New Roman" w:hAnsi="Times New Roman" w:cs="Times New Roman"/>
          <w:sz w:val="28"/>
          <w:szCs w:val="28"/>
        </w:rPr>
        <w:t>Дарханова</w:t>
      </w:r>
      <w:proofErr w:type="spellEnd"/>
      <w:r w:rsidRPr="00EF4025">
        <w:rPr>
          <w:rFonts w:ascii="Times New Roman" w:hAnsi="Times New Roman" w:cs="Times New Roman"/>
          <w:sz w:val="28"/>
          <w:szCs w:val="28"/>
        </w:rPr>
        <w:t xml:space="preserve"> Е.Э., </w:t>
      </w:r>
      <w:proofErr w:type="spellStart"/>
      <w:r w:rsidRPr="00EF4025">
        <w:rPr>
          <w:rFonts w:ascii="Times New Roman" w:hAnsi="Times New Roman" w:cs="Times New Roman"/>
          <w:sz w:val="28"/>
          <w:szCs w:val="28"/>
        </w:rPr>
        <w:t>Дарханова</w:t>
      </w:r>
      <w:proofErr w:type="spellEnd"/>
      <w:r w:rsidRPr="00EF4025">
        <w:rPr>
          <w:rFonts w:ascii="Times New Roman" w:hAnsi="Times New Roman" w:cs="Times New Roman"/>
          <w:sz w:val="28"/>
          <w:szCs w:val="28"/>
        </w:rPr>
        <w:t xml:space="preserve"> Т.М. Модель включает в себя взаимозависимые компоненты взаимодействия: целевой, содержательный, информационный и диагностический, а также субъекты управления как административной, так и общественной области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487070">
        <w:fldChar w:fldCharType="begin"/>
      </w:r>
      <w:r w:rsidR="00487070">
        <w:instrText xml:space="preserve"> REF _Ref529318096 \r \h  \* MERGEFORMAT </w:instrText>
      </w:r>
      <w:r w:rsidR="00487070">
        <w:fldChar w:fldCharType="separate"/>
      </w:r>
      <w:r w:rsidR="005E3A7E">
        <w:t>3</w:t>
      </w:r>
      <w:r w:rsidR="00487070">
        <w:fldChar w:fldCharType="end"/>
      </w:r>
      <w:r>
        <w:rPr>
          <w:rFonts w:ascii="Times New Roman" w:hAnsi="Times New Roman" w:cs="Times New Roman"/>
          <w:sz w:val="28"/>
          <w:szCs w:val="28"/>
        </w:rPr>
        <w:t>]</w:t>
      </w:r>
      <w:r w:rsidRPr="00EF4025">
        <w:rPr>
          <w:rFonts w:ascii="Times New Roman" w:hAnsi="Times New Roman" w:cs="Times New Roman"/>
          <w:sz w:val="28"/>
          <w:szCs w:val="28"/>
        </w:rPr>
        <w:t>.</w:t>
      </w:r>
    </w:p>
    <w:p w:rsidR="00EF4025" w:rsidRDefault="00EF4025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25">
        <w:rPr>
          <w:rFonts w:ascii="Times New Roman" w:hAnsi="Times New Roman" w:cs="Times New Roman"/>
          <w:sz w:val="28"/>
          <w:szCs w:val="28"/>
        </w:rPr>
        <w:t>О немаловажности значения оценочных сре</w:t>
      </w:r>
      <w:proofErr w:type="gramStart"/>
      <w:r w:rsidRPr="00EF40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EF4025">
        <w:rPr>
          <w:rFonts w:ascii="Times New Roman" w:hAnsi="Times New Roman" w:cs="Times New Roman"/>
          <w:sz w:val="28"/>
          <w:szCs w:val="28"/>
        </w:rPr>
        <w:t xml:space="preserve">оцессе внедрения ФГОС пишет Г.С.  </w:t>
      </w:r>
      <w:proofErr w:type="spellStart"/>
      <w:r w:rsidRPr="00EF4025">
        <w:rPr>
          <w:rFonts w:ascii="Times New Roman" w:hAnsi="Times New Roman" w:cs="Times New Roman"/>
          <w:sz w:val="28"/>
          <w:szCs w:val="28"/>
        </w:rPr>
        <w:t>Малунова</w:t>
      </w:r>
      <w:proofErr w:type="spellEnd"/>
      <w:r w:rsidRPr="00EF4025">
        <w:rPr>
          <w:rFonts w:ascii="Times New Roman" w:hAnsi="Times New Roman" w:cs="Times New Roman"/>
          <w:sz w:val="28"/>
          <w:szCs w:val="28"/>
        </w:rPr>
        <w:t xml:space="preserve"> [</w:t>
      </w:r>
      <w:r w:rsidR="00487070">
        <w:fldChar w:fldCharType="begin"/>
      </w:r>
      <w:r w:rsidR="00487070">
        <w:instrText xml:space="preserve"> REF _Ref529318397 \r \h  \* MERGEFORMAT </w:instrText>
      </w:r>
      <w:r w:rsidR="00487070">
        <w:fldChar w:fldCharType="separate"/>
      </w:r>
      <w:r w:rsidR="005E3A7E">
        <w:t>5</w:t>
      </w:r>
      <w:r w:rsidR="00487070">
        <w:fldChar w:fldCharType="end"/>
      </w:r>
      <w:r w:rsidRPr="00EF40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025">
        <w:rPr>
          <w:rFonts w:ascii="Times New Roman" w:hAnsi="Times New Roman" w:cs="Times New Roman"/>
          <w:sz w:val="28"/>
          <w:szCs w:val="28"/>
        </w:rPr>
        <w:t xml:space="preserve"> ею раскрываются научные подходы к пониманию понятий «образовательное пространство», «среда», «событие». По мнению автора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025">
        <w:rPr>
          <w:rFonts w:ascii="Times New Roman" w:hAnsi="Times New Roman" w:cs="Times New Roman"/>
          <w:sz w:val="28"/>
          <w:szCs w:val="28"/>
        </w:rPr>
        <w:t xml:space="preserve"> система оценки призвана способствовать определению единства всей системы образования, обеспечивая преемственность и непрерывность. Имеющая место система </w:t>
      </w:r>
      <w:proofErr w:type="gramStart"/>
      <w:r w:rsidRPr="00EF40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4025">
        <w:rPr>
          <w:rFonts w:ascii="Times New Roman" w:hAnsi="Times New Roman" w:cs="Times New Roman"/>
          <w:sz w:val="28"/>
          <w:szCs w:val="28"/>
        </w:rPr>
        <w:t xml:space="preserve"> качеством образования при переходе на ФГОС становится неэффективной и требует поиска инновационных подходов в оценивании достижений учащихся на уровне личностных и метапредметных результатов. В стандарте отмечается, что ФГОС обеспечивает единство образовательного пространства. В статье рассматриваются также научные положения к событийному подходу, который в </w:t>
      </w:r>
      <w:r w:rsidRPr="00EF4025">
        <w:rPr>
          <w:rFonts w:ascii="Times New Roman" w:hAnsi="Times New Roman" w:cs="Times New Roman"/>
          <w:sz w:val="28"/>
          <w:szCs w:val="28"/>
        </w:rPr>
        <w:lastRenderedPageBreak/>
        <w:t>педагогике чаще всего понимается как технология организации и осуществления значимых событий в жизни коллектива и отдельной личности. Событийный подход характеризуется конкретной направленностью и локальным характером воздействия. Ему присущ целостный характер, так как оказывается воздействие на сознание, эмоциональную сферу и поведение личности. Все типы образовательных пространств и их формы взаимообусловлены, поэтому с точки зрения организации образовательного процесса, практики порождают предметные линии, а предметные линии насыщают и обогащают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025" w:rsidRPr="00425EE9" w:rsidRDefault="00EF4025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25">
        <w:rPr>
          <w:rFonts w:ascii="Times New Roman" w:hAnsi="Times New Roman" w:cs="Times New Roman"/>
          <w:iCs/>
          <w:sz w:val="28"/>
          <w:szCs w:val="28"/>
        </w:rPr>
        <w:t xml:space="preserve">Т.А. </w:t>
      </w:r>
      <w:proofErr w:type="spellStart"/>
      <w:r w:rsidRPr="00EF4025">
        <w:rPr>
          <w:rFonts w:ascii="Times New Roman" w:hAnsi="Times New Roman" w:cs="Times New Roman"/>
          <w:iCs/>
          <w:sz w:val="28"/>
          <w:szCs w:val="28"/>
        </w:rPr>
        <w:t>Арташкина</w:t>
      </w:r>
      <w:proofErr w:type="spellEnd"/>
      <w:r w:rsidRPr="00EF4025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2018 г.,</w:t>
      </w:r>
      <w:r w:rsidRPr="00EF40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4025">
        <w:rPr>
          <w:rFonts w:ascii="Times New Roman" w:hAnsi="Times New Roman" w:cs="Times New Roman"/>
          <w:sz w:val="28"/>
          <w:szCs w:val="28"/>
        </w:rPr>
        <w:t>выявляет специфик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4025">
        <w:rPr>
          <w:rFonts w:ascii="Times New Roman" w:hAnsi="Times New Roman" w:cs="Times New Roman"/>
          <w:sz w:val="28"/>
          <w:szCs w:val="28"/>
        </w:rPr>
        <w:t xml:space="preserve"> управления российским образ</w:t>
      </w:r>
      <w:r>
        <w:rPr>
          <w:rFonts w:ascii="Times New Roman" w:hAnsi="Times New Roman" w:cs="Times New Roman"/>
          <w:sz w:val="28"/>
          <w:szCs w:val="28"/>
        </w:rPr>
        <w:t xml:space="preserve">ованием в современных условиях,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025">
        <w:rPr>
          <w:rFonts w:ascii="Times New Roman" w:hAnsi="Times New Roman" w:cs="Times New Roman"/>
          <w:sz w:val="28"/>
          <w:szCs w:val="28"/>
        </w:rPr>
        <w:t>обусловлена причинами внутреннего и внешнего порядка. К причинам внутреннего порядка относятся слом советской системы образования в 1990-е гг., переход к рыночным отношениям, кризис образования, начавшийся еще в советские годы. К причинам внешнего порядка следует отнести трансформацию культуры как формы бытия, глобализацию, развитие рыночных отношений. Наиболее слабым звеном в управлении российским образованием по-прежнему остаются цели образования. Начиная с 2000-х гг. в российском обществе усиливаются требования к профессиональной подготовке специалистов, однако недооценка необходимости решить проблему формирования личности может привести к кризису в духовной сфере и, как следствие, к разрыву образования и культуры в крайних формах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487070">
        <w:fldChar w:fldCharType="begin"/>
      </w:r>
      <w:r w:rsidR="00487070">
        <w:instrText xml:space="preserve"> REF _Ref529319384 \r \h  \* MERGEFORMAT </w:instrText>
      </w:r>
      <w:r w:rsidR="00487070">
        <w:fldChar w:fldCharType="separate"/>
      </w:r>
      <w:r w:rsidR="005E3A7E">
        <w:t>1</w:t>
      </w:r>
      <w:r w:rsidR="00487070">
        <w:fldChar w:fldCharType="end"/>
      </w:r>
      <w:r>
        <w:rPr>
          <w:rFonts w:ascii="Times New Roman" w:hAnsi="Times New Roman" w:cs="Times New Roman"/>
          <w:sz w:val="28"/>
          <w:szCs w:val="28"/>
        </w:rPr>
        <w:t>]</w:t>
      </w:r>
      <w:r w:rsidRPr="00EF40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EE9" w:rsidRDefault="00425EE9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i w:val="0"/>
          <w:color w:val="000000"/>
          <w:sz w:val="28"/>
          <w:szCs w:val="28"/>
          <w:shd w:val="clear" w:color="auto" w:fill="FFFFFF"/>
        </w:rPr>
      </w:pPr>
      <w:r w:rsidRPr="00425EE9">
        <w:rPr>
          <w:i w:val="0"/>
          <w:color w:val="000000"/>
          <w:sz w:val="28"/>
          <w:szCs w:val="28"/>
          <w:shd w:val="clear" w:color="auto" w:fill="FFFFFF"/>
        </w:rPr>
        <w:t xml:space="preserve">Овладение </w:t>
      </w:r>
      <w:proofErr w:type="gramStart"/>
      <w:r w:rsidRPr="00425EE9">
        <w:rPr>
          <w:i w:val="0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425EE9">
        <w:rPr>
          <w:i w:val="0"/>
          <w:color w:val="000000"/>
          <w:sz w:val="28"/>
          <w:szCs w:val="28"/>
          <w:shd w:val="clear" w:color="auto" w:fill="FFFFFF"/>
        </w:rPr>
        <w:t xml:space="preserve"> новых образовательных результатов, видов грамотности, развитие их творческих способностей  и </w:t>
      </w:r>
      <w:proofErr w:type="spellStart"/>
      <w:r w:rsidRPr="00425EE9">
        <w:rPr>
          <w:i w:val="0"/>
          <w:color w:val="000000"/>
          <w:sz w:val="28"/>
          <w:szCs w:val="28"/>
          <w:shd w:val="clear" w:color="auto" w:fill="FFFFFF"/>
        </w:rPr>
        <w:t>самоактуализации</w:t>
      </w:r>
      <w:proofErr w:type="spellEnd"/>
      <w:r w:rsidRPr="00425EE9">
        <w:rPr>
          <w:i w:val="0"/>
          <w:color w:val="000000"/>
          <w:sz w:val="28"/>
          <w:szCs w:val="28"/>
          <w:shd w:val="clear" w:color="auto" w:fill="FFFFFF"/>
        </w:rPr>
        <w:t xml:space="preserve"> возможно при наличии у педагогов определенных компетенций в соответствующих направлениях.</w:t>
      </w:r>
    </w:p>
    <w:p w:rsidR="00425EE9" w:rsidRDefault="00425EE9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rFonts w:ascii="Tahoma" w:hAnsi="Tahoma" w:cs="Tahoma"/>
          <w:i w:val="0"/>
          <w:iCs w:val="0"/>
          <w:color w:val="00008F"/>
          <w:sz w:val="20"/>
          <w:szCs w:val="20"/>
          <w:shd w:val="clear" w:color="auto" w:fill="F5F5F5"/>
        </w:rPr>
      </w:pPr>
      <w:r>
        <w:rPr>
          <w:i w:val="0"/>
          <w:color w:val="000000"/>
          <w:sz w:val="28"/>
          <w:szCs w:val="28"/>
          <w:shd w:val="clear" w:color="auto" w:fill="FFFFFF"/>
        </w:rPr>
        <w:t>На новые</w:t>
      </w:r>
      <w:r w:rsidRPr="00425EE9">
        <w:t xml:space="preserve"> </w:t>
      </w:r>
      <w:r w:rsidRPr="00425EE9">
        <w:rPr>
          <w:i w:val="0"/>
          <w:color w:val="000000"/>
          <w:sz w:val="28"/>
          <w:szCs w:val="28"/>
          <w:shd w:val="clear" w:color="auto" w:fill="FFFFFF"/>
        </w:rPr>
        <w:t>компетентности педагогических кадров</w:t>
      </w:r>
      <w:r>
        <w:rPr>
          <w:i w:val="0"/>
          <w:color w:val="000000"/>
          <w:sz w:val="28"/>
          <w:szCs w:val="28"/>
          <w:shd w:val="clear" w:color="auto" w:fill="FFFFFF"/>
        </w:rPr>
        <w:t xml:space="preserve">, как на </w:t>
      </w:r>
      <w:r w:rsidRPr="00425EE9">
        <w:rPr>
          <w:i w:val="0"/>
          <w:color w:val="000000"/>
          <w:sz w:val="28"/>
          <w:szCs w:val="28"/>
          <w:shd w:val="clear" w:color="auto" w:fill="FFFFFF"/>
        </w:rPr>
        <w:t xml:space="preserve">основные организационно-педагогические </w:t>
      </w:r>
      <w:proofErr w:type="gramStart"/>
      <w:r w:rsidRPr="00425EE9">
        <w:rPr>
          <w:i w:val="0"/>
          <w:color w:val="000000"/>
          <w:sz w:val="28"/>
          <w:szCs w:val="28"/>
          <w:shd w:val="clear" w:color="auto" w:fill="FFFFFF"/>
        </w:rPr>
        <w:t>условия, влияющие на эффективную органи</w:t>
      </w:r>
      <w:r>
        <w:rPr>
          <w:i w:val="0"/>
          <w:color w:val="000000"/>
          <w:sz w:val="28"/>
          <w:szCs w:val="28"/>
          <w:shd w:val="clear" w:color="auto" w:fill="FFFFFF"/>
        </w:rPr>
        <w:t xml:space="preserve">зацию образовательного процесса </w:t>
      </w:r>
      <w:r w:rsidRPr="00425EE9">
        <w:rPr>
          <w:i w:val="0"/>
          <w:sz w:val="28"/>
          <w:szCs w:val="28"/>
        </w:rPr>
        <w:t>указывает</w:t>
      </w:r>
      <w:proofErr w:type="gramEnd"/>
      <w:r w:rsidRPr="00425EE9">
        <w:rPr>
          <w:i w:val="0"/>
          <w:sz w:val="28"/>
          <w:szCs w:val="28"/>
        </w:rPr>
        <w:t xml:space="preserve">  </w:t>
      </w:r>
      <w:r w:rsidRPr="00425EE9">
        <w:rPr>
          <w:i w:val="0"/>
          <w:iCs w:val="0"/>
          <w:sz w:val="28"/>
          <w:szCs w:val="28"/>
        </w:rPr>
        <w:t xml:space="preserve">Т.Н. </w:t>
      </w:r>
      <w:proofErr w:type="spellStart"/>
      <w:r w:rsidRPr="00425EE9">
        <w:rPr>
          <w:i w:val="0"/>
          <w:iCs w:val="0"/>
          <w:sz w:val="28"/>
          <w:szCs w:val="28"/>
        </w:rPr>
        <w:t>Рекашова</w:t>
      </w:r>
      <w:proofErr w:type="spellEnd"/>
      <w:r>
        <w:rPr>
          <w:i w:val="0"/>
          <w:iCs w:val="0"/>
          <w:sz w:val="28"/>
          <w:szCs w:val="28"/>
        </w:rPr>
        <w:t xml:space="preserve"> [</w:t>
      </w:r>
      <w:r w:rsidR="00487070">
        <w:fldChar w:fldCharType="begin"/>
      </w:r>
      <w:r w:rsidR="00487070">
        <w:instrText xml:space="preserve"> REF _Ref529323092 \r \h  \* MERGEFORMAT </w:instrText>
      </w:r>
      <w:r w:rsidR="00487070">
        <w:fldChar w:fldCharType="separate"/>
      </w:r>
      <w:r w:rsidR="005E3A7E">
        <w:t>9</w:t>
      </w:r>
      <w:r w:rsidR="00487070">
        <w:fldChar w:fldCharType="end"/>
      </w:r>
      <w:r>
        <w:rPr>
          <w:i w:val="0"/>
          <w:iCs w:val="0"/>
          <w:sz w:val="28"/>
          <w:szCs w:val="28"/>
        </w:rPr>
        <w:t>]</w:t>
      </w:r>
      <w:r w:rsidRPr="0060701C">
        <w:rPr>
          <w:rFonts w:ascii="Tahoma" w:hAnsi="Tahoma" w:cs="Tahoma"/>
          <w:i w:val="0"/>
          <w:iCs w:val="0"/>
          <w:color w:val="00008F"/>
          <w:sz w:val="20"/>
          <w:szCs w:val="20"/>
        </w:rPr>
        <w:t xml:space="preserve"> .</w:t>
      </w:r>
    </w:p>
    <w:p w:rsidR="00AB2A24" w:rsidRPr="00AB2A24" w:rsidRDefault="00425EE9" w:rsidP="00CF7557">
      <w:pPr>
        <w:pStyle w:val="50"/>
        <w:spacing w:after="0" w:line="360" w:lineRule="auto"/>
        <w:ind w:firstLine="567"/>
        <w:contextualSpacing/>
        <w:rPr>
          <w:i w:val="0"/>
          <w:color w:val="000000"/>
          <w:sz w:val="28"/>
          <w:szCs w:val="28"/>
        </w:rPr>
      </w:pPr>
      <w:r w:rsidRPr="0060701C">
        <w:rPr>
          <w:i w:val="0"/>
          <w:iCs w:val="0"/>
          <w:sz w:val="28"/>
          <w:szCs w:val="28"/>
        </w:rPr>
        <w:t>В связи с этим,</w:t>
      </w:r>
      <w:r w:rsidR="0060701C" w:rsidRPr="0060701C">
        <w:rPr>
          <w:i w:val="0"/>
          <w:color w:val="000000"/>
          <w:sz w:val="28"/>
          <w:szCs w:val="28"/>
        </w:rPr>
        <w:t xml:space="preserve"> уровневая оценка компетенций учителей рекомендуется </w:t>
      </w:r>
      <w:r w:rsidR="0060701C" w:rsidRPr="0060701C">
        <w:rPr>
          <w:i w:val="0"/>
          <w:color w:val="000000"/>
          <w:sz w:val="28"/>
          <w:szCs w:val="28"/>
        </w:rPr>
        <w:lastRenderedPageBreak/>
        <w:t>как мотивирующий механизм  выстраивания системы профессионального роста</w:t>
      </w:r>
      <w:r w:rsidR="00AB2A24">
        <w:rPr>
          <w:i w:val="0"/>
          <w:color w:val="000000"/>
          <w:sz w:val="28"/>
          <w:szCs w:val="28"/>
        </w:rPr>
        <w:t xml:space="preserve">, а это в свою очередь приводит к внедрению в практику образования понятия корпоративная педагогика. </w:t>
      </w:r>
      <w:r w:rsidR="00AB2A24" w:rsidRPr="00AB2A24">
        <w:rPr>
          <w:i w:val="0"/>
          <w:color w:val="000000"/>
          <w:sz w:val="28"/>
          <w:szCs w:val="28"/>
        </w:rPr>
        <w:t>Особенностью корпоративного образования как альтернативной системы является его возможность адекватно, своевременно и полномасштабно реагировать на обновляющиеся требования отрасли и компании, меняющиеся производственные реалии, внедрение новейших научно-технических достижений, модернизацию технологических процессов. Внедрение новых Государственных образовательных стандартов, процесс непрерывного улучшения качества образования, профильность обучения, освоение новых информационных и педагогических технологий</w:t>
      </w:r>
      <w:r w:rsidR="00AB2A24">
        <w:rPr>
          <w:i w:val="0"/>
          <w:color w:val="000000"/>
          <w:sz w:val="28"/>
          <w:szCs w:val="28"/>
        </w:rPr>
        <w:t xml:space="preserve">, </w:t>
      </w:r>
      <w:r w:rsidR="00AB2A24" w:rsidRPr="00AB2A24">
        <w:rPr>
          <w:i w:val="0"/>
          <w:color w:val="000000"/>
          <w:sz w:val="28"/>
          <w:szCs w:val="28"/>
        </w:rPr>
        <w:t>всё это делает особо актуальной проблему повышения квалификации педагогического персонала, его системного научно-методического сопровождения. Являясь одновременно обучающими и обучающимися организациями, школ</w:t>
      </w:r>
      <w:r w:rsidR="00AB2A24">
        <w:rPr>
          <w:i w:val="0"/>
          <w:color w:val="000000"/>
          <w:sz w:val="28"/>
          <w:szCs w:val="28"/>
        </w:rPr>
        <w:t>а</w:t>
      </w:r>
      <w:r w:rsidR="00AB2A24" w:rsidRPr="00AB2A24">
        <w:rPr>
          <w:i w:val="0"/>
          <w:color w:val="000000"/>
          <w:sz w:val="28"/>
          <w:szCs w:val="28"/>
        </w:rPr>
        <w:t xml:space="preserve"> становятся на путь саморазвития, предполагающий качественные изменения в четырёх сферах: в совершенствовании образовательного процесса, формировании новой управленческой культуры, развитии персонала и развитии самого образовательного учреждения как организации</w:t>
      </w:r>
      <w:r w:rsidR="00AB2A24">
        <w:rPr>
          <w:i w:val="0"/>
          <w:color w:val="000000"/>
          <w:sz w:val="28"/>
          <w:szCs w:val="28"/>
        </w:rPr>
        <w:t xml:space="preserve"> [</w:t>
      </w:r>
      <w:r w:rsidR="00487070">
        <w:fldChar w:fldCharType="begin"/>
      </w:r>
      <w:r w:rsidR="00487070">
        <w:instrText xml:space="preserve"> REF _Ref529324305 \r \h  \* MERGEFORMAT </w:instrText>
      </w:r>
      <w:r w:rsidR="00487070">
        <w:fldChar w:fldCharType="separate"/>
      </w:r>
      <w:r w:rsidR="005E3A7E">
        <w:t>6</w:t>
      </w:r>
      <w:r w:rsidR="00487070">
        <w:fldChar w:fldCharType="end"/>
      </w:r>
      <w:r w:rsidR="00AB2A24">
        <w:rPr>
          <w:i w:val="0"/>
          <w:color w:val="000000"/>
          <w:sz w:val="28"/>
          <w:szCs w:val="28"/>
        </w:rPr>
        <w:t xml:space="preserve">] </w:t>
      </w:r>
      <w:r w:rsidR="00AB2A24" w:rsidRPr="00AB2A24">
        <w:rPr>
          <w:i w:val="0"/>
          <w:color w:val="000000"/>
          <w:sz w:val="28"/>
          <w:szCs w:val="28"/>
        </w:rPr>
        <w:t>.</w:t>
      </w:r>
    </w:p>
    <w:p w:rsidR="004C2C7B" w:rsidRPr="00AB2A24" w:rsidRDefault="004C2C7B" w:rsidP="00CF7557">
      <w:pPr>
        <w:pStyle w:val="50"/>
        <w:spacing w:after="0" w:line="360" w:lineRule="auto"/>
        <w:ind w:firstLine="567"/>
        <w:contextualSpacing/>
        <w:rPr>
          <w:i w:val="0"/>
          <w:color w:val="000000"/>
          <w:sz w:val="28"/>
          <w:szCs w:val="28"/>
        </w:rPr>
      </w:pPr>
      <w:r w:rsidRPr="004C2C7B">
        <w:rPr>
          <w:i w:val="0"/>
          <w:color w:val="000000"/>
          <w:sz w:val="28"/>
          <w:szCs w:val="28"/>
        </w:rPr>
        <w:t>Т.Н.Райских рассм</w:t>
      </w:r>
      <w:r>
        <w:rPr>
          <w:i w:val="0"/>
          <w:color w:val="000000"/>
          <w:sz w:val="28"/>
          <w:szCs w:val="28"/>
        </w:rPr>
        <w:t>о</w:t>
      </w:r>
      <w:r w:rsidRPr="004C2C7B">
        <w:rPr>
          <w:i w:val="0"/>
          <w:color w:val="000000"/>
          <w:sz w:val="28"/>
          <w:szCs w:val="28"/>
        </w:rPr>
        <w:t>тр</w:t>
      </w:r>
      <w:r>
        <w:rPr>
          <w:i w:val="0"/>
          <w:color w:val="000000"/>
          <w:sz w:val="28"/>
          <w:szCs w:val="28"/>
        </w:rPr>
        <w:t>ены</w:t>
      </w:r>
      <w:r w:rsidRPr="004C2C7B">
        <w:rPr>
          <w:i w:val="0"/>
          <w:color w:val="000000"/>
          <w:sz w:val="28"/>
          <w:szCs w:val="28"/>
        </w:rPr>
        <w:t xml:space="preserve"> вопросы применения проектного менеджмента как технологии эффективного управления качеством образования, </w:t>
      </w:r>
      <w:r>
        <w:rPr>
          <w:i w:val="0"/>
          <w:color w:val="000000"/>
          <w:sz w:val="28"/>
          <w:szCs w:val="28"/>
        </w:rPr>
        <w:t xml:space="preserve">с учетом </w:t>
      </w:r>
      <w:r w:rsidRPr="004C2C7B">
        <w:rPr>
          <w:i w:val="0"/>
          <w:color w:val="000000"/>
          <w:sz w:val="28"/>
          <w:szCs w:val="28"/>
        </w:rPr>
        <w:t>особенност</w:t>
      </w:r>
      <w:r>
        <w:rPr>
          <w:i w:val="0"/>
          <w:color w:val="000000"/>
          <w:sz w:val="28"/>
          <w:szCs w:val="28"/>
        </w:rPr>
        <w:t>ей</w:t>
      </w:r>
      <w:r w:rsidRPr="004C2C7B">
        <w:rPr>
          <w:i w:val="0"/>
          <w:color w:val="000000"/>
          <w:sz w:val="28"/>
          <w:szCs w:val="28"/>
        </w:rPr>
        <w:t xml:space="preserve"> управления образовательной организаций в условиях изменений. Понимание проекта как структурированного объекта управления является основой проектного менеджмента. </w:t>
      </w:r>
      <w:proofErr w:type="gramStart"/>
      <w:r w:rsidRPr="004C2C7B">
        <w:rPr>
          <w:i w:val="0"/>
          <w:color w:val="000000"/>
          <w:sz w:val="28"/>
          <w:szCs w:val="28"/>
        </w:rPr>
        <w:t>Для того чтобы проектом управлять, его следует разбить на иерархические подсистемы и компоненты: определить и построить структуру работ проекта, используя методы декомпозиции; создать матричную организационную структуру управления, рамках которых каждый исполнитель одновременно подчинен и своему функциональному руководителю и руководителю проекта; осуществить структуризацию ресурсов различных типов, которые не обходимы для достижения целей и подцелей проекта;</w:t>
      </w:r>
      <w:proofErr w:type="gramEnd"/>
      <w:r w:rsidRPr="004C2C7B">
        <w:rPr>
          <w:i w:val="0"/>
          <w:color w:val="000000"/>
          <w:sz w:val="28"/>
          <w:szCs w:val="28"/>
        </w:rPr>
        <w:t xml:space="preserve"> построить сетевой график, который отражает логику и технологию </w:t>
      </w:r>
      <w:r w:rsidRPr="004C2C7B">
        <w:rPr>
          <w:i w:val="0"/>
          <w:color w:val="000000"/>
          <w:sz w:val="28"/>
          <w:szCs w:val="28"/>
        </w:rPr>
        <w:lastRenderedPageBreak/>
        <w:t>выполнения работ.</w:t>
      </w:r>
      <w:r w:rsidRPr="004C2C7B">
        <w:t xml:space="preserve"> </w:t>
      </w:r>
      <w:r w:rsidRPr="004C2C7B">
        <w:rPr>
          <w:i w:val="0"/>
          <w:color w:val="000000"/>
          <w:sz w:val="28"/>
          <w:szCs w:val="28"/>
        </w:rPr>
        <w:t xml:space="preserve">Управление проектом требует формирования команды, распределение обязанностей и принятие ответственности, готовности членов команды понимать и принимать новое, действовать самостоятельно в условиях неопределенности и ограниченности времени. Это обусловливает особую важность управления персоналом в проектном менеджменте.  Важным является не только повышение квалификации руководителей и членов проектных команд в области проектного менеджмента, но создание условий для  самообразования, саморазвития, </w:t>
      </w:r>
      <w:proofErr w:type="spellStart"/>
      <w:r w:rsidRPr="004C2C7B">
        <w:rPr>
          <w:i w:val="0"/>
          <w:color w:val="000000"/>
          <w:sz w:val="28"/>
          <w:szCs w:val="28"/>
        </w:rPr>
        <w:t>командообразования</w:t>
      </w:r>
      <w:proofErr w:type="spellEnd"/>
      <w:r>
        <w:rPr>
          <w:i w:val="0"/>
          <w:color w:val="000000"/>
          <w:sz w:val="28"/>
          <w:szCs w:val="28"/>
        </w:rPr>
        <w:t xml:space="preserve"> [</w:t>
      </w:r>
      <w:r w:rsidR="00487070">
        <w:fldChar w:fldCharType="begin"/>
      </w:r>
      <w:r w:rsidR="00487070">
        <w:instrText xml:space="preserve"> REF _Ref529323052 \r \h  \* MERGEFORMAT </w:instrText>
      </w:r>
      <w:r w:rsidR="00487070">
        <w:fldChar w:fldCharType="separate"/>
      </w:r>
      <w:r w:rsidR="005E3A7E">
        <w:t>8</w:t>
      </w:r>
      <w:r w:rsidR="00487070">
        <w:fldChar w:fldCharType="end"/>
      </w:r>
      <w:r>
        <w:rPr>
          <w:i w:val="0"/>
          <w:color w:val="000000"/>
          <w:sz w:val="28"/>
          <w:szCs w:val="28"/>
        </w:rPr>
        <w:t xml:space="preserve">] </w:t>
      </w:r>
      <w:r w:rsidRPr="004C2C7B">
        <w:rPr>
          <w:i w:val="0"/>
          <w:color w:val="000000"/>
          <w:sz w:val="28"/>
          <w:szCs w:val="28"/>
        </w:rPr>
        <w:t>.</w:t>
      </w:r>
    </w:p>
    <w:p w:rsidR="00AB2A24" w:rsidRPr="00AB2A24" w:rsidRDefault="00AB2A24" w:rsidP="00CF7557">
      <w:pPr>
        <w:pStyle w:val="50"/>
        <w:spacing w:after="0" w:line="360" w:lineRule="auto"/>
        <w:ind w:firstLine="567"/>
        <w:contextualSpacing/>
        <w:rPr>
          <w:i w:val="0"/>
          <w:color w:val="000000"/>
          <w:sz w:val="28"/>
          <w:szCs w:val="28"/>
        </w:rPr>
      </w:pPr>
      <w:r w:rsidRPr="00AB2A24">
        <w:rPr>
          <w:i w:val="0"/>
          <w:color w:val="000000"/>
          <w:sz w:val="28"/>
          <w:szCs w:val="28"/>
        </w:rPr>
        <w:t>Новый Закон об образовании в РФ вполне отражает принципы рыночной экономики, а поэтому его реализация потребует демократизации всех уровней управления образованием, поскольку эти принципы должны создавать условия для справедливой рыночной конкуренции в сфере образования. С другой стороны, рыночная экономика несовместима с высоким уровнем централизации власти, особенно в процессе принятия управленческих решений. Она строится на требовании передачи значительных властных и финансовых полномочий местным органам, которые непосредственно взаимодействуют с субъектами экономической и социальной жизни. Следовательно, вся система образования должна строиться на идеях децентрализации властных полномочий. В противном случае эта система не может быть выстроена на демократических началах. Отсюда децентрализация, как проявление демократизации управления образованием, должна привести к расширению самостоятельности учреждений образования, к созданию условий для каждого субъекта образования наиболее полно раскрыть свои возможности и способности, с учетом потребностей общества и производства</w:t>
      </w:r>
      <w:r w:rsidR="00D429DF" w:rsidRPr="00D429DF">
        <w:rPr>
          <w:i w:val="0"/>
          <w:color w:val="000000"/>
          <w:sz w:val="28"/>
          <w:szCs w:val="28"/>
        </w:rPr>
        <w:t xml:space="preserve"> [</w:t>
      </w:r>
      <w:r w:rsidR="00487070">
        <w:fldChar w:fldCharType="begin"/>
      </w:r>
      <w:r w:rsidR="00487070">
        <w:instrText xml:space="preserve"> REF _Ref529324730 \r \h  \* MERGEFORMAT </w:instrText>
      </w:r>
      <w:r w:rsidR="00487070">
        <w:fldChar w:fldCharType="separate"/>
      </w:r>
      <w:r w:rsidR="005E3A7E">
        <w:t>7</w:t>
      </w:r>
      <w:r w:rsidR="00487070">
        <w:fldChar w:fldCharType="end"/>
      </w:r>
      <w:r w:rsidR="00D429DF" w:rsidRPr="00D429DF">
        <w:rPr>
          <w:i w:val="0"/>
          <w:color w:val="000000"/>
          <w:sz w:val="28"/>
          <w:szCs w:val="28"/>
        </w:rPr>
        <w:t>]</w:t>
      </w:r>
      <w:r w:rsidRPr="00AB2A24">
        <w:rPr>
          <w:i w:val="0"/>
          <w:color w:val="000000"/>
          <w:sz w:val="28"/>
          <w:szCs w:val="28"/>
        </w:rPr>
        <w:t xml:space="preserve">. </w:t>
      </w:r>
    </w:p>
    <w:p w:rsidR="00AB2A24" w:rsidRPr="00AB2A24" w:rsidRDefault="00AB2A24" w:rsidP="00CF7557">
      <w:pPr>
        <w:pStyle w:val="50"/>
        <w:spacing w:after="0" w:line="360" w:lineRule="auto"/>
        <w:ind w:firstLine="567"/>
        <w:contextualSpacing/>
        <w:rPr>
          <w:i w:val="0"/>
          <w:color w:val="000000"/>
          <w:sz w:val="28"/>
          <w:szCs w:val="28"/>
        </w:rPr>
      </w:pPr>
    </w:p>
    <w:p w:rsidR="000563DB" w:rsidRPr="00CF7557" w:rsidRDefault="000563DB" w:rsidP="00CF7557">
      <w:pPr>
        <w:pStyle w:val="50"/>
        <w:spacing w:after="0" w:line="360" w:lineRule="auto"/>
        <w:ind w:firstLine="567"/>
        <w:contextualSpacing/>
        <w:rPr>
          <w:i w:val="0"/>
          <w:color w:val="000000"/>
          <w:sz w:val="28"/>
          <w:szCs w:val="28"/>
        </w:rPr>
      </w:pPr>
    </w:p>
    <w:p w:rsidR="00D429DF" w:rsidRPr="00CF7557" w:rsidRDefault="00D429DF" w:rsidP="00CF7557">
      <w:pPr>
        <w:pStyle w:val="50"/>
        <w:spacing w:after="0" w:line="360" w:lineRule="auto"/>
        <w:ind w:firstLine="567"/>
        <w:contextualSpacing/>
        <w:rPr>
          <w:i w:val="0"/>
          <w:color w:val="000000"/>
          <w:sz w:val="28"/>
          <w:szCs w:val="28"/>
        </w:rPr>
      </w:pPr>
    </w:p>
    <w:p w:rsidR="00D429DF" w:rsidRPr="00CF7557" w:rsidRDefault="00D429DF" w:rsidP="00CF7557">
      <w:pPr>
        <w:pStyle w:val="50"/>
        <w:spacing w:after="0" w:line="360" w:lineRule="auto"/>
        <w:ind w:firstLine="567"/>
        <w:contextualSpacing/>
        <w:rPr>
          <w:i w:val="0"/>
          <w:color w:val="000000"/>
          <w:sz w:val="28"/>
          <w:szCs w:val="28"/>
        </w:rPr>
      </w:pPr>
    </w:p>
    <w:p w:rsidR="00D429DF" w:rsidRPr="00CF7557" w:rsidRDefault="00D429DF" w:rsidP="00CF7557">
      <w:pPr>
        <w:pStyle w:val="50"/>
        <w:spacing w:after="0" w:line="360" w:lineRule="auto"/>
        <w:ind w:firstLine="567"/>
        <w:contextualSpacing/>
        <w:rPr>
          <w:i w:val="0"/>
          <w:color w:val="000000"/>
          <w:sz w:val="28"/>
          <w:szCs w:val="28"/>
        </w:rPr>
      </w:pPr>
    </w:p>
    <w:p w:rsidR="00D429DF" w:rsidRPr="00CF7557" w:rsidRDefault="00D429DF" w:rsidP="00CF7557">
      <w:pPr>
        <w:pStyle w:val="50"/>
        <w:spacing w:after="0" w:line="360" w:lineRule="auto"/>
        <w:ind w:firstLine="567"/>
        <w:contextualSpacing/>
        <w:rPr>
          <w:i w:val="0"/>
          <w:color w:val="000000"/>
          <w:sz w:val="28"/>
          <w:szCs w:val="28"/>
        </w:rPr>
      </w:pPr>
    </w:p>
    <w:p w:rsidR="00D429DF" w:rsidRDefault="00CF7557" w:rsidP="00CF7557">
      <w:pPr>
        <w:pStyle w:val="50"/>
        <w:spacing w:before="0" w:after="0" w:line="360" w:lineRule="auto"/>
        <w:ind w:firstLine="709"/>
        <w:contextualSpacing/>
        <w:rPr>
          <w:i w:val="0"/>
          <w:color w:val="000000"/>
          <w:sz w:val="28"/>
          <w:szCs w:val="28"/>
        </w:rPr>
      </w:pPr>
      <w:r w:rsidRPr="00CF7557">
        <w:rPr>
          <w:i w:val="0"/>
          <w:color w:val="000000"/>
          <w:sz w:val="28"/>
          <w:szCs w:val="28"/>
        </w:rPr>
        <w:lastRenderedPageBreak/>
        <w:t xml:space="preserve">2 </w:t>
      </w:r>
      <w:r>
        <w:rPr>
          <w:i w:val="0"/>
          <w:color w:val="000000"/>
          <w:sz w:val="28"/>
          <w:szCs w:val="28"/>
        </w:rPr>
        <w:t>РАЗРАБОТКА ПРОЕКТА</w:t>
      </w:r>
    </w:p>
    <w:p w:rsidR="00D429DF" w:rsidRDefault="00D429DF" w:rsidP="00CF7557">
      <w:pPr>
        <w:pStyle w:val="50"/>
        <w:spacing w:before="0" w:after="0" w:line="360" w:lineRule="auto"/>
        <w:ind w:firstLine="709"/>
        <w:contextualSpacing/>
        <w:rPr>
          <w:i w:val="0"/>
          <w:color w:val="000000"/>
          <w:sz w:val="28"/>
          <w:szCs w:val="28"/>
        </w:rPr>
      </w:pPr>
    </w:p>
    <w:p w:rsidR="00CF7557" w:rsidRDefault="00CF7557" w:rsidP="00CF755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Методика проведения п</w:t>
      </w:r>
      <w:r>
        <w:rPr>
          <w:rFonts w:ascii="Times New Roman" w:hAnsi="Times New Roman" w:cs="Times New Roman"/>
          <w:color w:val="191919"/>
          <w:sz w:val="28"/>
          <w:szCs w:val="28"/>
        </w:rPr>
        <w:t>редпроектного анализа</w:t>
      </w:r>
    </w:p>
    <w:p w:rsidR="00CF7557" w:rsidRDefault="00CF7557" w:rsidP="00CF755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B14D5" w:rsidRPr="00BB14D5" w:rsidRDefault="00BB14D5" w:rsidP="00CF755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BB14D5">
        <w:rPr>
          <w:rFonts w:ascii="Times New Roman" w:hAnsi="Times New Roman" w:cs="Times New Roman"/>
          <w:color w:val="191919"/>
          <w:sz w:val="28"/>
          <w:szCs w:val="28"/>
        </w:rPr>
        <w:t>Предпроектные</w:t>
      </w:r>
      <w:proofErr w:type="spellEnd"/>
      <w:r w:rsidRPr="00BB14D5">
        <w:rPr>
          <w:rFonts w:ascii="Times New Roman" w:hAnsi="Times New Roman" w:cs="Times New Roman"/>
          <w:color w:val="191919"/>
          <w:sz w:val="28"/>
          <w:szCs w:val="28"/>
        </w:rPr>
        <w:t xml:space="preserve"> работы заключались в проведении  SWOT-анализа.</w:t>
      </w:r>
    </w:p>
    <w:p w:rsidR="00BB14D5" w:rsidRPr="00BB14D5" w:rsidRDefault="00BB14D5" w:rsidP="00CF755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91919"/>
          <w:sz w:val="28"/>
          <w:szCs w:val="28"/>
          <w:lang w:val="en-US"/>
        </w:rPr>
      </w:pPr>
      <w:r w:rsidRPr="00BB14D5">
        <w:rPr>
          <w:rFonts w:ascii="Times New Roman" w:hAnsi="Times New Roman" w:cs="Times New Roman"/>
          <w:color w:val="191919"/>
          <w:sz w:val="28"/>
          <w:szCs w:val="28"/>
        </w:rPr>
        <w:t>Аббревиатура</w:t>
      </w:r>
      <w:r w:rsidRPr="00BB14D5">
        <w:rPr>
          <w:rFonts w:ascii="Times New Roman" w:hAnsi="Times New Roman" w:cs="Times New Roman"/>
          <w:color w:val="191919"/>
          <w:sz w:val="28"/>
          <w:szCs w:val="28"/>
          <w:lang w:val="en-US"/>
        </w:rPr>
        <w:t xml:space="preserve"> SWOT </w:t>
      </w:r>
      <w:r w:rsidRPr="00BB14D5">
        <w:rPr>
          <w:rFonts w:ascii="Times New Roman" w:hAnsi="Times New Roman" w:cs="Times New Roman"/>
          <w:color w:val="191919"/>
          <w:sz w:val="28"/>
          <w:szCs w:val="28"/>
        </w:rPr>
        <w:t>произошла</w:t>
      </w:r>
      <w:r w:rsidRPr="00BB14D5">
        <w:rPr>
          <w:rFonts w:ascii="Times New Roman" w:hAnsi="Times New Roman" w:cs="Times New Roman"/>
          <w:color w:val="191919"/>
          <w:sz w:val="28"/>
          <w:szCs w:val="28"/>
          <w:lang w:val="en-US"/>
        </w:rPr>
        <w:t xml:space="preserve"> </w:t>
      </w:r>
      <w:r w:rsidRPr="00BB14D5">
        <w:rPr>
          <w:rFonts w:ascii="Times New Roman" w:hAnsi="Times New Roman" w:cs="Times New Roman"/>
          <w:color w:val="191919"/>
          <w:sz w:val="28"/>
          <w:szCs w:val="28"/>
        </w:rPr>
        <w:t>от</w:t>
      </w:r>
      <w:r w:rsidRPr="00BB14D5">
        <w:rPr>
          <w:rFonts w:ascii="Times New Roman" w:hAnsi="Times New Roman" w:cs="Times New Roman"/>
          <w:color w:val="191919"/>
          <w:sz w:val="28"/>
          <w:szCs w:val="28"/>
          <w:lang w:val="en-US"/>
        </w:rPr>
        <w:t xml:space="preserve"> </w:t>
      </w:r>
      <w:r w:rsidRPr="00BB14D5">
        <w:rPr>
          <w:rFonts w:ascii="Times New Roman" w:hAnsi="Times New Roman" w:cs="Times New Roman"/>
          <w:color w:val="191919"/>
          <w:sz w:val="28"/>
          <w:szCs w:val="28"/>
        </w:rPr>
        <w:t>английских</w:t>
      </w:r>
      <w:r w:rsidRPr="00BB14D5">
        <w:rPr>
          <w:rFonts w:ascii="Times New Roman" w:hAnsi="Times New Roman" w:cs="Times New Roman"/>
          <w:color w:val="191919"/>
          <w:sz w:val="28"/>
          <w:szCs w:val="28"/>
          <w:lang w:val="en-US"/>
        </w:rPr>
        <w:t xml:space="preserve"> </w:t>
      </w:r>
      <w:r w:rsidRPr="00BB14D5">
        <w:rPr>
          <w:rFonts w:ascii="Times New Roman" w:hAnsi="Times New Roman" w:cs="Times New Roman"/>
          <w:color w:val="191919"/>
          <w:sz w:val="28"/>
          <w:szCs w:val="28"/>
        </w:rPr>
        <w:t>слов</w:t>
      </w:r>
      <w:r w:rsidRPr="00BB14D5">
        <w:rPr>
          <w:rFonts w:ascii="Times New Roman" w:hAnsi="Times New Roman" w:cs="Times New Roman"/>
          <w:color w:val="191919"/>
          <w:sz w:val="28"/>
          <w:szCs w:val="28"/>
          <w:lang w:val="en-US"/>
        </w:rPr>
        <w:t>: </w:t>
      </w:r>
      <w:r w:rsidRPr="00BB14D5">
        <w:rPr>
          <w:rStyle w:val="ab"/>
          <w:rFonts w:ascii="Times New Roman" w:hAnsi="Times New Roman" w:cs="Times New Roman"/>
          <w:b w:val="0"/>
          <w:bCs w:val="0"/>
          <w:color w:val="191919"/>
          <w:sz w:val="28"/>
          <w:szCs w:val="28"/>
          <w:lang w:val="en-US"/>
        </w:rPr>
        <w:t>strengths, weaknesses, opportunities, threats.</w:t>
      </w:r>
    </w:p>
    <w:p w:rsidR="00BB14D5" w:rsidRPr="00BB14D5" w:rsidRDefault="00BB14D5" w:rsidP="00CF755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BB14D5">
        <w:rPr>
          <w:rStyle w:val="ab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>Strengths</w:t>
      </w:r>
      <w:proofErr w:type="spellEnd"/>
      <w:r w:rsidRPr="00BB14D5">
        <w:rPr>
          <w:rStyle w:val="ab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 xml:space="preserve"> – положительные стороны,</w:t>
      </w:r>
    </w:p>
    <w:p w:rsidR="00BB14D5" w:rsidRPr="00BB14D5" w:rsidRDefault="00BB14D5" w:rsidP="00CF755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BB14D5">
        <w:rPr>
          <w:rStyle w:val="ab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>Weaknesses</w:t>
      </w:r>
      <w:proofErr w:type="spellEnd"/>
      <w:r w:rsidRPr="00BB14D5">
        <w:rPr>
          <w:rStyle w:val="ab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 xml:space="preserve"> – негативные стороны;</w:t>
      </w:r>
    </w:p>
    <w:p w:rsidR="00BB14D5" w:rsidRPr="00BB14D5" w:rsidRDefault="00BB14D5" w:rsidP="00CF755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BB14D5">
        <w:rPr>
          <w:rStyle w:val="ab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>Opportunities</w:t>
      </w:r>
      <w:proofErr w:type="spellEnd"/>
      <w:r w:rsidRPr="00BB14D5">
        <w:rPr>
          <w:rStyle w:val="ab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 xml:space="preserve"> – потенциальные возможности;</w:t>
      </w:r>
    </w:p>
    <w:p w:rsidR="00BB14D5" w:rsidRPr="00BB14D5" w:rsidRDefault="00BB14D5" w:rsidP="00CF755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BB14D5">
        <w:rPr>
          <w:rStyle w:val="ab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>Threats</w:t>
      </w:r>
      <w:proofErr w:type="spellEnd"/>
      <w:r w:rsidRPr="00BB14D5">
        <w:rPr>
          <w:rStyle w:val="ab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 xml:space="preserve"> - потенциальные угрозы.</w:t>
      </w:r>
    </w:p>
    <w:p w:rsidR="00BB14D5" w:rsidRPr="00BB14D5" w:rsidRDefault="00BB14D5" w:rsidP="00CF7557">
      <w:pPr>
        <w:pStyle w:val="list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91919"/>
          <w:sz w:val="28"/>
          <w:szCs w:val="28"/>
        </w:rPr>
      </w:pPr>
      <w:r w:rsidRPr="00BB14D5">
        <w:rPr>
          <w:rStyle w:val="ab"/>
          <w:b w:val="0"/>
          <w:color w:val="191919"/>
          <w:sz w:val="28"/>
          <w:szCs w:val="28"/>
        </w:rPr>
        <w:t>SWOT-анализ</w:t>
      </w:r>
      <w:r w:rsidRPr="00BB14D5">
        <w:rPr>
          <w:color w:val="191919"/>
          <w:sz w:val="28"/>
          <w:szCs w:val="28"/>
        </w:rPr>
        <w:t> – это инструмент стратегического анализа и планирования, применяемый для оценки явлений и факторов, оказывающих влияние на компанию или проект.</w:t>
      </w:r>
    </w:p>
    <w:p w:rsidR="00BB14D5" w:rsidRPr="00BB14D5" w:rsidRDefault="00BB14D5" w:rsidP="00CF755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BB14D5">
        <w:rPr>
          <w:rFonts w:ascii="Times New Roman" w:hAnsi="Times New Roman" w:cs="Times New Roman"/>
          <w:color w:val="191919"/>
          <w:sz w:val="28"/>
          <w:szCs w:val="28"/>
        </w:rPr>
        <w:t>Все параметры подразделяются на 4 категории: </w:t>
      </w:r>
      <w:proofErr w:type="spellStart"/>
      <w:r w:rsidRPr="00BB14D5">
        <w:rPr>
          <w:rStyle w:val="ac"/>
          <w:rFonts w:ascii="Times New Roman" w:hAnsi="Times New Roman" w:cs="Times New Roman"/>
          <w:bCs/>
          <w:i w:val="0"/>
          <w:iCs w:val="0"/>
          <w:color w:val="191919"/>
          <w:sz w:val="28"/>
          <w:szCs w:val="28"/>
        </w:rPr>
        <w:t>strengths</w:t>
      </w:r>
      <w:proofErr w:type="spellEnd"/>
      <w:r w:rsidRPr="00BB14D5">
        <w:rPr>
          <w:rFonts w:ascii="Times New Roman" w:hAnsi="Times New Roman" w:cs="Times New Roman"/>
          <w:color w:val="191919"/>
          <w:sz w:val="28"/>
          <w:szCs w:val="28"/>
        </w:rPr>
        <w:t>(</w:t>
      </w:r>
      <w:r w:rsidRPr="00BB14D5">
        <w:rPr>
          <w:rStyle w:val="ab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>положительные стороны</w:t>
      </w:r>
      <w:r w:rsidRPr="00BB14D5">
        <w:rPr>
          <w:rFonts w:ascii="Times New Roman" w:hAnsi="Times New Roman" w:cs="Times New Roman"/>
          <w:color w:val="191919"/>
          <w:sz w:val="28"/>
          <w:szCs w:val="28"/>
        </w:rPr>
        <w:t>), </w:t>
      </w:r>
      <w:proofErr w:type="spellStart"/>
      <w:r w:rsidRPr="00BB14D5">
        <w:rPr>
          <w:rStyle w:val="ac"/>
          <w:rFonts w:ascii="Times New Roman" w:hAnsi="Times New Roman" w:cs="Times New Roman"/>
          <w:bCs/>
          <w:i w:val="0"/>
          <w:iCs w:val="0"/>
          <w:color w:val="191919"/>
          <w:sz w:val="28"/>
          <w:szCs w:val="28"/>
        </w:rPr>
        <w:t>weaknesses</w:t>
      </w:r>
      <w:proofErr w:type="spellEnd"/>
      <w:r w:rsidRPr="00BB14D5">
        <w:rPr>
          <w:rFonts w:ascii="Times New Roman" w:hAnsi="Times New Roman" w:cs="Times New Roman"/>
          <w:color w:val="191919"/>
          <w:sz w:val="28"/>
          <w:szCs w:val="28"/>
        </w:rPr>
        <w:t> (</w:t>
      </w:r>
      <w:r w:rsidRPr="00BB14D5">
        <w:rPr>
          <w:rStyle w:val="ab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>нег</w:t>
      </w:r>
      <w:r w:rsidR="00CF7557">
        <w:rPr>
          <w:rStyle w:val="ab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 xml:space="preserve">ативные </w:t>
      </w:r>
      <w:r w:rsidRPr="00BB14D5">
        <w:rPr>
          <w:rStyle w:val="ab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>стороны</w:t>
      </w:r>
      <w:r w:rsidRPr="00BB14D5">
        <w:rPr>
          <w:rFonts w:ascii="Times New Roman" w:hAnsi="Times New Roman" w:cs="Times New Roman"/>
          <w:color w:val="191919"/>
          <w:sz w:val="28"/>
          <w:szCs w:val="28"/>
        </w:rPr>
        <w:t>), </w:t>
      </w:r>
      <w:proofErr w:type="spellStart"/>
      <w:r w:rsidRPr="00BB14D5">
        <w:rPr>
          <w:rStyle w:val="ac"/>
          <w:rFonts w:ascii="Times New Roman" w:hAnsi="Times New Roman" w:cs="Times New Roman"/>
          <w:bCs/>
          <w:i w:val="0"/>
          <w:iCs w:val="0"/>
          <w:color w:val="191919"/>
          <w:sz w:val="28"/>
          <w:szCs w:val="28"/>
        </w:rPr>
        <w:t>opportunities</w:t>
      </w:r>
      <w:proofErr w:type="spellEnd"/>
      <w:r w:rsidRPr="00BB14D5">
        <w:rPr>
          <w:rFonts w:ascii="Times New Roman" w:hAnsi="Times New Roman" w:cs="Times New Roman"/>
          <w:color w:val="191919"/>
          <w:sz w:val="28"/>
          <w:szCs w:val="28"/>
        </w:rPr>
        <w:t> (</w:t>
      </w:r>
      <w:r w:rsidRPr="00BB14D5">
        <w:rPr>
          <w:rStyle w:val="ab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>потенциальные возможности</w:t>
      </w:r>
      <w:r w:rsidRPr="00BB14D5">
        <w:rPr>
          <w:rFonts w:ascii="Times New Roman" w:hAnsi="Times New Roman" w:cs="Times New Roman"/>
          <w:color w:val="191919"/>
          <w:sz w:val="28"/>
          <w:szCs w:val="28"/>
        </w:rPr>
        <w:t>) и </w:t>
      </w:r>
      <w:proofErr w:type="spellStart"/>
      <w:r w:rsidRPr="00BB14D5">
        <w:rPr>
          <w:rStyle w:val="ac"/>
          <w:rFonts w:ascii="Times New Roman" w:hAnsi="Times New Roman" w:cs="Times New Roman"/>
          <w:bCs/>
          <w:i w:val="0"/>
          <w:iCs w:val="0"/>
          <w:color w:val="191919"/>
          <w:sz w:val="28"/>
          <w:szCs w:val="28"/>
        </w:rPr>
        <w:t>threats</w:t>
      </w:r>
      <w:proofErr w:type="spellEnd"/>
      <w:r w:rsidRPr="00BB14D5">
        <w:rPr>
          <w:rFonts w:ascii="Times New Roman" w:hAnsi="Times New Roman" w:cs="Times New Roman"/>
          <w:color w:val="191919"/>
          <w:sz w:val="28"/>
          <w:szCs w:val="28"/>
        </w:rPr>
        <w:t>(</w:t>
      </w:r>
      <w:r w:rsidRPr="00BB14D5">
        <w:rPr>
          <w:rStyle w:val="ab"/>
          <w:rFonts w:ascii="Times New Roman" w:hAnsi="Times New Roman" w:cs="Times New Roman"/>
          <w:b w:val="0"/>
          <w:bCs w:val="0"/>
          <w:color w:val="191919"/>
          <w:sz w:val="28"/>
          <w:szCs w:val="28"/>
        </w:rPr>
        <w:t>потенциальные угрозы</w:t>
      </w:r>
      <w:r w:rsidRPr="00BB14D5">
        <w:rPr>
          <w:rFonts w:ascii="Times New Roman" w:hAnsi="Times New Roman" w:cs="Times New Roman"/>
          <w:color w:val="191919"/>
          <w:sz w:val="28"/>
          <w:szCs w:val="28"/>
        </w:rPr>
        <w:t>).</w:t>
      </w:r>
    </w:p>
    <w:p w:rsidR="00BB14D5" w:rsidRPr="00BB14D5" w:rsidRDefault="00BB14D5" w:rsidP="00CF7557">
      <w:pPr>
        <w:shd w:val="clear" w:color="auto" w:fill="FFFFFF"/>
        <w:spacing w:line="360" w:lineRule="auto"/>
        <w:ind w:firstLine="708"/>
        <w:jc w:val="both"/>
        <w:rPr>
          <w:rStyle w:val="ab"/>
          <w:rFonts w:ascii="Times New Roman" w:hAnsi="Times New Roman" w:cs="Times New Roman"/>
          <w:b w:val="0"/>
          <w:color w:val="191919"/>
          <w:sz w:val="28"/>
          <w:szCs w:val="28"/>
        </w:rPr>
      </w:pPr>
      <w:r w:rsidRPr="00BB14D5">
        <w:rPr>
          <w:rStyle w:val="ab"/>
          <w:rFonts w:ascii="Times New Roman" w:hAnsi="Times New Roman" w:cs="Times New Roman"/>
          <w:b w:val="0"/>
          <w:color w:val="191919"/>
          <w:sz w:val="28"/>
          <w:szCs w:val="28"/>
        </w:rPr>
        <w:t xml:space="preserve">Результатом анализа является матрица, в которую </w:t>
      </w:r>
      <w:proofErr w:type="gramStart"/>
      <w:r w:rsidRPr="00BB14D5">
        <w:rPr>
          <w:rStyle w:val="ab"/>
          <w:rFonts w:ascii="Times New Roman" w:hAnsi="Times New Roman" w:cs="Times New Roman"/>
          <w:b w:val="0"/>
          <w:color w:val="191919"/>
          <w:sz w:val="28"/>
          <w:szCs w:val="28"/>
        </w:rPr>
        <w:t>помещены</w:t>
      </w:r>
      <w:proofErr w:type="gramEnd"/>
      <w:r w:rsidRPr="00BB14D5">
        <w:rPr>
          <w:rStyle w:val="ab"/>
          <w:rFonts w:ascii="Times New Roman" w:hAnsi="Times New Roman" w:cs="Times New Roman"/>
          <w:b w:val="0"/>
          <w:color w:val="191919"/>
          <w:sz w:val="28"/>
          <w:szCs w:val="28"/>
        </w:rPr>
        <w:t>:</w:t>
      </w:r>
    </w:p>
    <w:p w:rsidR="00BB14D5" w:rsidRPr="00BB14D5" w:rsidRDefault="00BB14D5" w:rsidP="00CF755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BB14D5">
        <w:rPr>
          <w:rStyle w:val="ab"/>
          <w:rFonts w:ascii="Times New Roman" w:hAnsi="Times New Roman" w:cs="Times New Roman"/>
          <w:b w:val="0"/>
          <w:color w:val="191919"/>
          <w:sz w:val="28"/>
          <w:szCs w:val="28"/>
        </w:rPr>
        <w:t>1)</w:t>
      </w:r>
      <w:r w:rsidRPr="00BB14D5">
        <w:rPr>
          <w:rFonts w:ascii="Times New Roman" w:hAnsi="Times New Roman" w:cs="Times New Roman"/>
          <w:color w:val="191919"/>
          <w:sz w:val="28"/>
          <w:szCs w:val="28"/>
        </w:rPr>
        <w:t> Поле сильных сторон и возможностей:</w:t>
      </w:r>
    </w:p>
    <w:p w:rsidR="00BB14D5" w:rsidRPr="00BB14D5" w:rsidRDefault="00BB14D5" w:rsidP="00CF755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BB14D5">
        <w:rPr>
          <w:rFonts w:ascii="Times New Roman" w:hAnsi="Times New Roman" w:cs="Times New Roman"/>
          <w:color w:val="191919"/>
          <w:sz w:val="28"/>
          <w:szCs w:val="28"/>
        </w:rPr>
        <w:t>Внутренний потенциал системы образования (положительные стороны) позволяют в полной мере использовать существующие возможности (т.е. наблюдается позитивная тенденция).</w:t>
      </w:r>
    </w:p>
    <w:p w:rsidR="00BB14D5" w:rsidRPr="00BB14D5" w:rsidRDefault="00BB14D5" w:rsidP="00CF755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BB14D5">
        <w:rPr>
          <w:rStyle w:val="ab"/>
          <w:rFonts w:ascii="Times New Roman" w:hAnsi="Times New Roman" w:cs="Times New Roman"/>
          <w:b w:val="0"/>
          <w:color w:val="191919"/>
          <w:sz w:val="28"/>
          <w:szCs w:val="28"/>
        </w:rPr>
        <w:t>2)</w:t>
      </w:r>
      <w:r w:rsidRPr="00BB14D5">
        <w:rPr>
          <w:rFonts w:ascii="Times New Roman" w:hAnsi="Times New Roman" w:cs="Times New Roman"/>
          <w:color w:val="191919"/>
          <w:sz w:val="28"/>
          <w:szCs w:val="28"/>
        </w:rPr>
        <w:t> Поле сильных сторон и угроз:</w:t>
      </w:r>
    </w:p>
    <w:p w:rsidR="00BB14D5" w:rsidRPr="00BB14D5" w:rsidRDefault="00BB14D5" w:rsidP="00CF755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BB14D5">
        <w:rPr>
          <w:rFonts w:ascii="Times New Roman" w:hAnsi="Times New Roman" w:cs="Times New Roman"/>
          <w:color w:val="191919"/>
          <w:sz w:val="28"/>
          <w:szCs w:val="28"/>
        </w:rPr>
        <w:lastRenderedPageBreak/>
        <w:t>Положительные стороны системы образования позволяют минимизировать существующие угрозы (что также является позитивной тенденцией).</w:t>
      </w:r>
    </w:p>
    <w:p w:rsidR="00BB14D5" w:rsidRPr="00BB14D5" w:rsidRDefault="00BB14D5" w:rsidP="00CF755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BB14D5">
        <w:rPr>
          <w:rStyle w:val="ab"/>
          <w:rFonts w:ascii="Times New Roman" w:hAnsi="Times New Roman" w:cs="Times New Roman"/>
          <w:b w:val="0"/>
          <w:color w:val="191919"/>
          <w:sz w:val="28"/>
          <w:szCs w:val="28"/>
        </w:rPr>
        <w:t>3)</w:t>
      </w:r>
      <w:r w:rsidRPr="00BB14D5">
        <w:rPr>
          <w:rFonts w:ascii="Times New Roman" w:hAnsi="Times New Roman" w:cs="Times New Roman"/>
          <w:color w:val="191919"/>
          <w:sz w:val="28"/>
          <w:szCs w:val="28"/>
        </w:rPr>
        <w:t> Поле слабых сторон и возможностей:</w:t>
      </w:r>
    </w:p>
    <w:p w:rsidR="00BB14D5" w:rsidRPr="00BB14D5" w:rsidRDefault="00BB14D5" w:rsidP="00CF755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BB14D5">
        <w:rPr>
          <w:rFonts w:ascii="Times New Roman" w:hAnsi="Times New Roman" w:cs="Times New Roman"/>
          <w:color w:val="191919"/>
          <w:sz w:val="28"/>
          <w:szCs w:val="28"/>
        </w:rPr>
        <w:t>Негативные стороны связаны с высокими затратами, однако благодаря достигаемым эффектам конкуренция способна перейти в неценовую сферу.</w:t>
      </w:r>
    </w:p>
    <w:p w:rsidR="00BB14D5" w:rsidRPr="00BB14D5" w:rsidRDefault="00BB14D5" w:rsidP="00CF755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BB14D5">
        <w:rPr>
          <w:rStyle w:val="ab"/>
          <w:rFonts w:ascii="Times New Roman" w:hAnsi="Times New Roman" w:cs="Times New Roman"/>
          <w:b w:val="0"/>
          <w:color w:val="191919"/>
          <w:sz w:val="28"/>
          <w:szCs w:val="28"/>
        </w:rPr>
        <w:t>4)</w:t>
      </w:r>
      <w:r w:rsidRPr="00BB14D5">
        <w:rPr>
          <w:rFonts w:ascii="Times New Roman" w:hAnsi="Times New Roman" w:cs="Times New Roman"/>
          <w:color w:val="191919"/>
          <w:sz w:val="28"/>
          <w:szCs w:val="28"/>
        </w:rPr>
        <w:t> Поле слабых сторон и угроз: высокие затраты ухудшают позицию системы при активизации конкурентов (отрицательная тенденция).</w:t>
      </w:r>
    </w:p>
    <w:p w:rsidR="00BB14D5" w:rsidRPr="00BB14D5" w:rsidRDefault="00BB14D5" w:rsidP="00CF7557">
      <w:pPr>
        <w:pStyle w:val="listparagraphcxsplastcxsplas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91919"/>
          <w:sz w:val="28"/>
          <w:szCs w:val="28"/>
        </w:rPr>
      </w:pPr>
      <w:r w:rsidRPr="00BB14D5">
        <w:rPr>
          <w:rStyle w:val="ab"/>
          <w:b w:val="0"/>
          <w:color w:val="191919"/>
          <w:sz w:val="28"/>
          <w:szCs w:val="28"/>
        </w:rPr>
        <w:t>Метод SWOT (</w:t>
      </w:r>
      <w:r w:rsidRPr="00BB14D5">
        <w:rPr>
          <w:rStyle w:val="ab"/>
          <w:b w:val="0"/>
          <w:color w:val="191919"/>
          <w:sz w:val="28"/>
          <w:szCs w:val="28"/>
          <w:lang w:val="en-US"/>
        </w:rPr>
        <w:t>SWOT</w:t>
      </w:r>
      <w:r w:rsidRPr="00BB14D5">
        <w:rPr>
          <w:rStyle w:val="ab"/>
          <w:b w:val="0"/>
          <w:color w:val="191919"/>
          <w:sz w:val="28"/>
          <w:szCs w:val="28"/>
        </w:rPr>
        <w:t>-анализ) </w:t>
      </w:r>
      <w:r w:rsidRPr="00BB14D5">
        <w:rPr>
          <w:color w:val="191919"/>
          <w:sz w:val="28"/>
          <w:szCs w:val="28"/>
        </w:rPr>
        <w:t>подразумевает обозначение цели проекта и определение внешних и внутренних факторов, влияющих на достижение цели или наоборот, мешающих ее достижению.</w:t>
      </w:r>
    </w:p>
    <w:p w:rsidR="00D429DF" w:rsidRDefault="00D429DF" w:rsidP="00CF7557">
      <w:pPr>
        <w:pStyle w:val="50"/>
        <w:spacing w:before="0" w:after="0" w:line="360" w:lineRule="auto"/>
        <w:ind w:firstLine="709"/>
        <w:contextualSpacing/>
        <w:rPr>
          <w:i w:val="0"/>
          <w:color w:val="000000"/>
          <w:sz w:val="28"/>
          <w:szCs w:val="28"/>
        </w:rPr>
      </w:pPr>
    </w:p>
    <w:p w:rsidR="00CF7557" w:rsidRDefault="00CF7557" w:rsidP="00CF7557">
      <w:pPr>
        <w:pStyle w:val="50"/>
        <w:spacing w:before="0" w:after="0" w:line="360" w:lineRule="auto"/>
        <w:ind w:firstLine="709"/>
        <w:contextualSpacing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Кроме того методической службой муниципалитета с помощью анкетирования изучены потребности и ресурсы образовательных организаций города.</w:t>
      </w:r>
    </w:p>
    <w:p w:rsidR="00CF7557" w:rsidRPr="00CF7557" w:rsidRDefault="00CF7557" w:rsidP="00CF7557">
      <w:pPr>
        <w:pStyle w:val="50"/>
        <w:spacing w:before="0" w:after="0" w:line="360" w:lineRule="auto"/>
        <w:ind w:firstLine="709"/>
        <w:contextualSpacing/>
        <w:rPr>
          <w:i w:val="0"/>
          <w:color w:val="000000"/>
          <w:sz w:val="28"/>
          <w:szCs w:val="28"/>
        </w:rPr>
      </w:pPr>
      <w:r w:rsidRPr="00CF7557">
        <w:rPr>
          <w:i w:val="0"/>
          <w:color w:val="000000"/>
          <w:sz w:val="28"/>
          <w:szCs w:val="28"/>
        </w:rPr>
        <w:t>Из числа ресурса, за счет которого может реализовываться проект, были отобраны те практики и программы,</w:t>
      </w:r>
      <w:r w:rsidRPr="00CF7557">
        <w:rPr>
          <w:i w:val="0"/>
          <w:sz w:val="28"/>
          <w:szCs w:val="28"/>
        </w:rPr>
        <w:t xml:space="preserve"> которые показывают устойчивый результат и положительную динамику результатов реализации.</w:t>
      </w:r>
    </w:p>
    <w:p w:rsidR="00D429DF" w:rsidRDefault="00CF7557" w:rsidP="00CF7557">
      <w:pPr>
        <w:pStyle w:val="50"/>
        <w:spacing w:before="0" w:after="0" w:line="360" w:lineRule="auto"/>
        <w:ind w:firstLine="709"/>
        <w:contextualSpacing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Изучен опыт реализации управленческих проектов в сфере промышленного производства, IT - сферы, экономики, бизнеса и профессиональном образовании.</w:t>
      </w:r>
    </w:p>
    <w:p w:rsidR="00CF7557" w:rsidRPr="00CF7557" w:rsidRDefault="00CF7557" w:rsidP="00CF7557">
      <w:pPr>
        <w:pStyle w:val="50"/>
        <w:spacing w:before="0" w:after="0" w:line="360" w:lineRule="auto"/>
        <w:ind w:firstLine="709"/>
        <w:contextualSpacing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Механизмом, способным помочь в решении поставленных задач и достижении сверхзадачи был определен </w:t>
      </w:r>
      <w:proofErr w:type="gramStart"/>
      <w:r>
        <w:rPr>
          <w:i w:val="0"/>
          <w:color w:val="000000"/>
          <w:sz w:val="28"/>
          <w:szCs w:val="28"/>
        </w:rPr>
        <w:t>кросс-функциональное</w:t>
      </w:r>
      <w:proofErr w:type="gramEnd"/>
      <w:r>
        <w:rPr>
          <w:i w:val="0"/>
          <w:color w:val="000000"/>
          <w:sz w:val="28"/>
          <w:szCs w:val="28"/>
        </w:rPr>
        <w:t xml:space="preserve"> сотрудничество между центрами компетенций.</w:t>
      </w:r>
    </w:p>
    <w:p w:rsidR="00CF7557" w:rsidRDefault="00CF7557" w:rsidP="00CF755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CF7557" w:rsidRDefault="00CF7557" w:rsidP="00CF755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2.2 </w:t>
      </w:r>
      <w:r>
        <w:rPr>
          <w:sz w:val="28"/>
          <w:szCs w:val="28"/>
        </w:rPr>
        <w:t xml:space="preserve">Результаты анализа состояния системы образования </w:t>
      </w:r>
      <w:r w:rsidRPr="00142CF1">
        <w:rPr>
          <w:sz w:val="28"/>
          <w:szCs w:val="28"/>
        </w:rPr>
        <w:t xml:space="preserve"> </w:t>
      </w:r>
    </w:p>
    <w:p w:rsidR="00CF7557" w:rsidRDefault="00CF7557" w:rsidP="00CF755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F7557" w:rsidRPr="00CF7557" w:rsidRDefault="00CF7557" w:rsidP="00CF755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Предпроектный</w:t>
      </w:r>
      <w:proofErr w:type="spellEnd"/>
      <w:r>
        <w:rPr>
          <w:color w:val="222222"/>
          <w:sz w:val="28"/>
          <w:szCs w:val="28"/>
        </w:rPr>
        <w:t xml:space="preserve"> анализ показал, что к началу 2018-2019 учебного года в </w:t>
      </w:r>
      <w:r w:rsidRPr="00CF7557">
        <w:rPr>
          <w:color w:val="222222"/>
          <w:sz w:val="28"/>
          <w:szCs w:val="28"/>
        </w:rPr>
        <w:t xml:space="preserve">статусе очередников </w:t>
      </w:r>
      <w:r>
        <w:rPr>
          <w:color w:val="222222"/>
          <w:sz w:val="28"/>
          <w:szCs w:val="28"/>
        </w:rPr>
        <w:t xml:space="preserve">на предоставление места в ДОУ </w:t>
      </w:r>
      <w:r w:rsidRPr="00CF7557">
        <w:rPr>
          <w:color w:val="222222"/>
          <w:sz w:val="28"/>
          <w:szCs w:val="28"/>
        </w:rPr>
        <w:t xml:space="preserve">находятся 1654 детей в </w:t>
      </w:r>
      <w:r w:rsidRPr="00CF7557">
        <w:rPr>
          <w:color w:val="222222"/>
          <w:sz w:val="28"/>
          <w:szCs w:val="28"/>
        </w:rPr>
        <w:lastRenderedPageBreak/>
        <w:t>возрасте от 2 мес. до 3 лет. Возможности муниципальной системы образования в решении вопроса ликвидации очередности ограничены количеством мест в дошкольных образовательных учреждениях и на данный момент исчерпаны.</w:t>
      </w:r>
    </w:p>
    <w:p w:rsidR="00CF7557" w:rsidRPr="00CF7557" w:rsidRDefault="00CF7557" w:rsidP="00CF75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CF7557">
        <w:rPr>
          <w:color w:val="222222"/>
          <w:sz w:val="28"/>
          <w:szCs w:val="28"/>
        </w:rPr>
        <w:tab/>
        <w:t>В перспективе, учитывая темпы прибытия населения в г. Сосновоборске ситуация будет ухудшаться без принятия мер по строительству новых детских садов.</w:t>
      </w:r>
    </w:p>
    <w:p w:rsidR="00CF7557" w:rsidRPr="00CF7557" w:rsidRDefault="00CF7557" w:rsidP="00CF75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CF7557">
        <w:rPr>
          <w:color w:val="222222"/>
          <w:sz w:val="28"/>
          <w:szCs w:val="28"/>
        </w:rPr>
        <w:tab/>
        <w:t>Школьное образование в отличие от дошкольного является обязательным, поэтому все дети школьного возраста принимаются в общеобразовательные учреждения, очередность отсутствует, но это приводит к сверхнормативной наполняемости классов. К 2019-2020 учебному году прогнозируемое количество первоклассников, учитывая количество детей в дошкольных учреждениях, без учета прибывающего населения достигнет показателя около 700 человек, что потребует открытия дополнительно к имеющимся5 первых классов, в 2020-2021 учебному году количество первоклассников достигнет 800 человек, что потребует открытия ещё 5 классов. Лимитирующими факторами в решении данной проблемы являются проектная наполняемость школ и ограниченное количество педагогических кадров. Наибольшая нагрузка ложится на МАОУ СОШ № 5 г. Сосновоборска и МАОУ СОШ № 4 г. Сосновоборска, как на школы, расположенные на территории микрорайонов города и интенсивными темпами строительства.</w:t>
      </w:r>
    </w:p>
    <w:p w:rsidR="00CF7557" w:rsidRPr="00CF7557" w:rsidRDefault="00CF7557" w:rsidP="00CF75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CF7557">
        <w:rPr>
          <w:color w:val="222222"/>
          <w:sz w:val="28"/>
          <w:szCs w:val="28"/>
        </w:rPr>
        <w:tab/>
        <w:t xml:space="preserve">На данный момент частично проблема перенасыщения школ решается за счет введения второй смены обучения, это в свою очередь лишает возможности потребителей в полной мере воспользоваться услугами, предоставляемыми системой дополнительного образования детей. </w:t>
      </w:r>
    </w:p>
    <w:p w:rsidR="00CF7557" w:rsidRPr="00CF7557" w:rsidRDefault="00CF7557" w:rsidP="00CF75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CF7557">
        <w:rPr>
          <w:color w:val="222222"/>
          <w:sz w:val="28"/>
          <w:szCs w:val="28"/>
        </w:rPr>
        <w:tab/>
        <w:t xml:space="preserve">Учреждения дополнительного образования готовы расширить ассортимент образовательных услуг за счет введения новых программ различных направленностей (технической, </w:t>
      </w:r>
      <w:proofErr w:type="gramStart"/>
      <w:r w:rsidRPr="00CF7557">
        <w:rPr>
          <w:color w:val="222222"/>
          <w:sz w:val="28"/>
          <w:szCs w:val="28"/>
        </w:rPr>
        <w:t>естественно-научной</w:t>
      </w:r>
      <w:proofErr w:type="gramEnd"/>
      <w:r w:rsidRPr="00CF7557">
        <w:rPr>
          <w:color w:val="222222"/>
          <w:sz w:val="28"/>
          <w:szCs w:val="28"/>
        </w:rPr>
        <w:t xml:space="preserve">, гуманитарной, спортивной), но собственное помещение имеется только у МАУДО ЦДОД г. Сосновоборска, МАУДО ДЮСШ г. Сосновоборска и МАУДО ДДТ г. Сосновоборска осуществляют свою деятельность на площадях </w:t>
      </w:r>
      <w:r w:rsidRPr="00CF7557">
        <w:rPr>
          <w:color w:val="222222"/>
          <w:sz w:val="28"/>
          <w:szCs w:val="28"/>
        </w:rPr>
        <w:lastRenderedPageBreak/>
        <w:t xml:space="preserve">общеобразовательных учреждений и площадях </w:t>
      </w:r>
      <w:proofErr w:type="spellStart"/>
      <w:r w:rsidRPr="00CF7557">
        <w:rPr>
          <w:color w:val="222222"/>
          <w:sz w:val="28"/>
          <w:szCs w:val="28"/>
        </w:rPr>
        <w:t>Сосновоборского</w:t>
      </w:r>
      <w:proofErr w:type="spellEnd"/>
      <w:r w:rsidRPr="00CF7557">
        <w:rPr>
          <w:color w:val="222222"/>
          <w:sz w:val="28"/>
          <w:szCs w:val="28"/>
        </w:rPr>
        <w:t xml:space="preserve"> механико-технологического техникума.</w:t>
      </w:r>
    </w:p>
    <w:p w:rsidR="00CF7557" w:rsidRPr="00CF7557" w:rsidRDefault="00CF7557" w:rsidP="00CF75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CF7557">
        <w:rPr>
          <w:color w:val="222222"/>
          <w:sz w:val="28"/>
          <w:szCs w:val="28"/>
        </w:rPr>
        <w:tab/>
        <w:t>Все услуги, предоставляемые муниципальными учреждениями, являются обязательными и закреплены на законодательном уровне, на территории муниципалитета организаций негосударственных форм собственности, оказывающих аналогичные услуги, не имеется.</w:t>
      </w:r>
    </w:p>
    <w:p w:rsidR="00CF7557" w:rsidRPr="00CF7557" w:rsidRDefault="00CF7557" w:rsidP="00CF75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CF7557">
        <w:rPr>
          <w:color w:val="222222"/>
          <w:sz w:val="28"/>
          <w:szCs w:val="28"/>
        </w:rPr>
        <w:tab/>
        <w:t>Услуги, оказываемые муниципальными учреждениями образования, реализуются со времени принятия и в течение всего срока действия Закона об образовании и Федеральных государственных образовательных стандартов.</w:t>
      </w:r>
    </w:p>
    <w:p w:rsidR="00CF7557" w:rsidRDefault="00CF7557" w:rsidP="00CF75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CF7557">
        <w:rPr>
          <w:color w:val="222222"/>
          <w:sz w:val="28"/>
          <w:szCs w:val="28"/>
        </w:rPr>
        <w:tab/>
        <w:t xml:space="preserve">Изъятие услуг, оказываемых учреждениями невозможно, в данном случае возможны вариации только с введением или исключением из списка дополнительных образовательных программ на основе данных </w:t>
      </w:r>
      <w:proofErr w:type="gramStart"/>
      <w:r w:rsidRPr="00CF7557">
        <w:rPr>
          <w:color w:val="222222"/>
          <w:sz w:val="28"/>
          <w:szCs w:val="28"/>
        </w:rPr>
        <w:t>об</w:t>
      </w:r>
      <w:proofErr w:type="gramEnd"/>
      <w:r>
        <w:rPr>
          <w:color w:val="222222"/>
          <w:sz w:val="28"/>
          <w:szCs w:val="28"/>
        </w:rPr>
        <w:t xml:space="preserve"> </w:t>
      </w:r>
      <w:proofErr w:type="gramStart"/>
      <w:r w:rsidRPr="00CF7557">
        <w:rPr>
          <w:color w:val="222222"/>
          <w:sz w:val="28"/>
          <w:szCs w:val="28"/>
        </w:rPr>
        <w:t>их</w:t>
      </w:r>
      <w:proofErr w:type="gramEnd"/>
      <w:r w:rsidRPr="00CF7557">
        <w:rPr>
          <w:color w:val="222222"/>
          <w:sz w:val="28"/>
          <w:szCs w:val="28"/>
        </w:rPr>
        <w:t xml:space="preserve"> востребованности у потребителей.</w:t>
      </w:r>
    </w:p>
    <w:p w:rsidR="00CF7557" w:rsidRDefault="00CF7557" w:rsidP="00CF75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  <w:t xml:space="preserve">Оценка внешних и внутренних факторов, оказывающих влияние на развитие системы образования г. Сосновоборска приведены в таблице 1. </w:t>
      </w:r>
    </w:p>
    <w:p w:rsidR="00CF7557" w:rsidRPr="00CF7557" w:rsidRDefault="00CF7557" w:rsidP="00CF75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</w:p>
    <w:p w:rsidR="00CF7557" w:rsidRPr="00B37465" w:rsidRDefault="00CF7557" w:rsidP="00CF7557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7465">
        <w:rPr>
          <w:rFonts w:ascii="Times New Roman" w:hAnsi="Times New Roman" w:cs="Times New Roman"/>
          <w:sz w:val="28"/>
          <w:szCs w:val="28"/>
        </w:rPr>
        <w:t>Таблица 1 – Оценка факторов системы образования г. Сосновоборска</w:t>
      </w:r>
    </w:p>
    <w:p w:rsidR="00CF7557" w:rsidRPr="00793F28" w:rsidRDefault="00CF7557" w:rsidP="00CF7557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3170"/>
        <w:gridCol w:w="3246"/>
        <w:gridCol w:w="1590"/>
        <w:gridCol w:w="1741"/>
      </w:tblGrid>
      <w:tr w:rsidR="00CF7557" w:rsidRPr="00793F28" w:rsidTr="00487070">
        <w:tc>
          <w:tcPr>
            <w:tcW w:w="3278" w:type="dxa"/>
          </w:tcPr>
          <w:p w:rsidR="00CF7557" w:rsidRPr="00793F28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фактора </w:t>
            </w:r>
          </w:p>
        </w:tc>
        <w:tc>
          <w:tcPr>
            <w:tcW w:w="3344" w:type="dxa"/>
          </w:tcPr>
          <w:p w:rsidR="00CF7557" w:rsidRPr="00793F28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состояние фактора</w:t>
            </w:r>
          </w:p>
        </w:tc>
        <w:tc>
          <w:tcPr>
            <w:tcW w:w="1935" w:type="dxa"/>
          </w:tcPr>
          <w:p w:rsidR="00CF7557" w:rsidRPr="00793F28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Реальное </w:t>
            </w: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 xml:space="preserve"> числовое значение в </w:t>
            </w:r>
            <w:proofErr w:type="spellStart"/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793F28">
              <w:rPr>
                <w:rFonts w:ascii="Times New Roman" w:hAnsi="Times New Roman" w:cs="Times New Roman"/>
                <w:sz w:val="24"/>
                <w:szCs w:val="24"/>
              </w:rPr>
              <w:t xml:space="preserve">. ед. </w:t>
            </w:r>
          </w:p>
        </w:tc>
        <w:tc>
          <w:tcPr>
            <w:tcW w:w="1190" w:type="dxa"/>
          </w:tcPr>
          <w:p w:rsidR="00CF7557" w:rsidRPr="00793F28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 xml:space="preserve">«Необходимо» числовое значение в </w:t>
            </w:r>
            <w:proofErr w:type="spellStart"/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. ед. (НОРМА)</w:t>
            </w:r>
          </w:p>
        </w:tc>
      </w:tr>
      <w:tr w:rsidR="00CF7557" w:rsidRPr="00793F28" w:rsidTr="00487070">
        <w:tc>
          <w:tcPr>
            <w:tcW w:w="3278" w:type="dxa"/>
          </w:tcPr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Нормативное правовое поле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образования 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</w:t>
            </w:r>
            <w:proofErr w:type="gramStart"/>
            <w:r w:rsidRPr="00793F2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сферы образования сферы образования</w:t>
            </w:r>
            <w:proofErr w:type="gramEnd"/>
            <w:r w:rsidRPr="00793F28">
              <w:rPr>
                <w:rFonts w:ascii="Times New Roman" w:hAnsi="Times New Roman" w:cs="Times New Roman"/>
                <w:sz w:val="24"/>
                <w:szCs w:val="24"/>
              </w:rPr>
              <w:t xml:space="preserve"> и поставщиков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сферы образования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Pr="00793F28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 xml:space="preserve">- Ресурсы территории для организации процесса передачи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557" w:rsidRPr="00793F28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финансовый капитал и бюджет</w:t>
            </w:r>
          </w:p>
          <w:p w:rsidR="00CF7557" w:rsidRPr="00793F28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квалифицированность и количество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  <w:p w:rsidR="00CF7557" w:rsidRPr="00793F28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технологическая оснащенность и доступ к технологиям</w:t>
            </w:r>
          </w:p>
          <w:p w:rsidR="00CF7557" w:rsidRPr="00793F28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поставщиков образовательных услуг с</w:t>
            </w: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потребителями</w:t>
            </w:r>
          </w:p>
          <w:p w:rsidR="00CF7557" w:rsidRPr="00793F28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 к информации;</w:t>
            </w:r>
          </w:p>
          <w:p w:rsidR="00CF7557" w:rsidRPr="00793F28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Обзор ключевых структурных вопросов:</w:t>
            </w:r>
          </w:p>
          <w:p w:rsidR="00CF7557" w:rsidRPr="00793F28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</w:t>
            </w:r>
            <w:proofErr w:type="spellEnd"/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 xml:space="preserve">органов власти 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готовность к быстрым изменениям</w:t>
            </w:r>
          </w:p>
          <w:p w:rsidR="00CF7557" w:rsidRPr="00793F28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 и общий уровень производительности</w:t>
            </w:r>
          </w:p>
          <w:p w:rsidR="00CF7557" w:rsidRPr="00793F28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значение отдела координации данного процесса в администрации</w:t>
            </w:r>
          </w:p>
          <w:p w:rsidR="00CF7557" w:rsidRPr="00793F28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принципы подчинения между отделами</w:t>
            </w:r>
          </w:p>
          <w:p w:rsidR="00CF7557" w:rsidRPr="00793F28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Pr="00793F28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потенциальных поставщиков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</w:t>
            </w:r>
            <w:r w:rsidRPr="00793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негосударственные формы собственности</w:t>
            </w:r>
            <w:r w:rsidRPr="00793F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4" w:type="dxa"/>
          </w:tcPr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Разработаны, утверждены все нормативные акты, регламентирующие деятельность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Учреждениям системы образования оказываются все возможные виды поддержки: имущественная, консультационная, методическая, информационная.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испытывает недостаток квалифицированных кадров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высоки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Существуют и развиваются взаимодействие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Обеспечена доступность к информации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вежливость, профессионализм и готовность помочь присутствуют.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готова к изменениям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законодательства 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нормативная база в наделении полномочий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Pr="00793F28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Действуют стихийно</w:t>
            </w:r>
          </w:p>
        </w:tc>
        <w:tc>
          <w:tcPr>
            <w:tcW w:w="1935" w:type="dxa"/>
          </w:tcPr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Pr="00793F28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F7557" w:rsidRPr="00793F28" w:rsidRDefault="00CF7557" w:rsidP="00CF7557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7557" w:rsidRPr="00CF7557" w:rsidRDefault="00CF7557" w:rsidP="00CF7557">
      <w:pPr>
        <w:pStyle w:val="a8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 xml:space="preserve">Факторы, значения которых приближены к «норме» - это сильные стороны, которые далеки друг от друга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7557">
        <w:rPr>
          <w:rFonts w:ascii="Times New Roman" w:hAnsi="Times New Roman" w:cs="Times New Roman"/>
          <w:sz w:val="28"/>
          <w:szCs w:val="28"/>
        </w:rPr>
        <w:t xml:space="preserve"> слабые</w:t>
      </w:r>
      <w:r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Pr="00CF7557">
        <w:rPr>
          <w:rFonts w:ascii="Times New Roman" w:hAnsi="Times New Roman" w:cs="Times New Roman"/>
          <w:sz w:val="28"/>
          <w:szCs w:val="28"/>
        </w:rPr>
        <w:t>.</w:t>
      </w:r>
    </w:p>
    <w:p w:rsidR="00CF7557" w:rsidRPr="00793F28" w:rsidRDefault="00CF7557" w:rsidP="00CF7557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7557" w:rsidRPr="00B37465" w:rsidRDefault="00CF7557" w:rsidP="00CF7557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7465">
        <w:rPr>
          <w:rFonts w:ascii="Times New Roman" w:hAnsi="Times New Roman" w:cs="Times New Roman"/>
          <w:sz w:val="28"/>
          <w:szCs w:val="28"/>
        </w:rPr>
        <w:t xml:space="preserve">Таблица 2 –  результаты </w:t>
      </w:r>
      <w:r w:rsidRPr="00B37465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B37465">
        <w:rPr>
          <w:rFonts w:ascii="Times New Roman" w:hAnsi="Times New Roman" w:cs="Times New Roman"/>
          <w:sz w:val="28"/>
          <w:szCs w:val="28"/>
        </w:rPr>
        <w:t>-анализа</w:t>
      </w:r>
    </w:p>
    <w:p w:rsidR="00CF7557" w:rsidRPr="00793F28" w:rsidRDefault="00CF7557" w:rsidP="00CF7557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557" w:rsidRPr="00CF7557" w:rsidTr="00487070">
        <w:tc>
          <w:tcPr>
            <w:tcW w:w="4785" w:type="dxa"/>
          </w:tcPr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</w:tcPr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CF7557" w:rsidRPr="00CF7557" w:rsidTr="00487070">
        <w:tc>
          <w:tcPr>
            <w:tcW w:w="4785" w:type="dxa"/>
          </w:tcPr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1. Нормативное правовое поле сферы образования муниципалитета</w:t>
            </w:r>
          </w:p>
        </w:tc>
        <w:tc>
          <w:tcPr>
            <w:tcW w:w="4786" w:type="dxa"/>
          </w:tcPr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 xml:space="preserve">1.Недостаточно квалифицированных кадров </w:t>
            </w:r>
          </w:p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57" w:rsidRPr="00CF7557" w:rsidTr="00487070">
        <w:tc>
          <w:tcPr>
            <w:tcW w:w="4785" w:type="dxa"/>
          </w:tcPr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 xml:space="preserve">2. Система поддержки образовательных организаций </w:t>
            </w:r>
          </w:p>
        </w:tc>
        <w:tc>
          <w:tcPr>
            <w:tcW w:w="4786" w:type="dxa"/>
          </w:tcPr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2.Потенциальные поставщики услуг находятся вне правового поля действующего законодательства в сфере образования</w:t>
            </w:r>
          </w:p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57" w:rsidRPr="00CF7557" w:rsidTr="00487070">
        <w:tc>
          <w:tcPr>
            <w:tcW w:w="4785" w:type="dxa"/>
          </w:tcPr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3.Технологическая оснащенность и доступ к технологиям</w:t>
            </w:r>
          </w:p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7557" w:rsidRPr="00CF7557" w:rsidRDefault="00CF7557" w:rsidP="00CF75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3.Возможность подмены реальных показателей деятельности работников образования формальными показателями.</w:t>
            </w:r>
          </w:p>
        </w:tc>
      </w:tr>
      <w:tr w:rsidR="00CF7557" w:rsidRPr="00CF7557" w:rsidTr="00487070">
        <w:tc>
          <w:tcPr>
            <w:tcW w:w="4785" w:type="dxa"/>
          </w:tcPr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4.Отношения с потребителями</w:t>
            </w:r>
          </w:p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7557" w:rsidRPr="00CF7557" w:rsidRDefault="00CF7557" w:rsidP="00CF75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4.Нехватка мест в образовательных учреждениях.</w:t>
            </w:r>
          </w:p>
        </w:tc>
      </w:tr>
      <w:tr w:rsidR="00CF7557" w:rsidRPr="00CF7557" w:rsidTr="00487070">
        <w:tc>
          <w:tcPr>
            <w:tcW w:w="4785" w:type="dxa"/>
          </w:tcPr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5.Клиентоориентированность</w:t>
            </w:r>
          </w:p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 xml:space="preserve">органов власти </w:t>
            </w:r>
          </w:p>
        </w:tc>
        <w:tc>
          <w:tcPr>
            <w:tcW w:w="4786" w:type="dxa"/>
          </w:tcPr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5. Система управления не готова к быстрым изменениям</w:t>
            </w:r>
          </w:p>
        </w:tc>
      </w:tr>
      <w:tr w:rsidR="00CF7557" w:rsidRPr="00CF7557" w:rsidTr="00487070">
        <w:tc>
          <w:tcPr>
            <w:tcW w:w="4785" w:type="dxa"/>
          </w:tcPr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6. Обеспечен открытый доступ к актуальной информации.</w:t>
            </w:r>
          </w:p>
        </w:tc>
        <w:tc>
          <w:tcPr>
            <w:tcW w:w="4786" w:type="dxa"/>
          </w:tcPr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57" w:rsidRPr="00CF7557" w:rsidTr="00487070">
        <w:tc>
          <w:tcPr>
            <w:tcW w:w="4785" w:type="dxa"/>
          </w:tcPr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7. Отлажено межведомственное взаимодействие для решения общих вопросов</w:t>
            </w:r>
          </w:p>
        </w:tc>
        <w:tc>
          <w:tcPr>
            <w:tcW w:w="4786" w:type="dxa"/>
          </w:tcPr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57" w:rsidRPr="00CF7557" w:rsidTr="00487070">
        <w:tc>
          <w:tcPr>
            <w:tcW w:w="4785" w:type="dxa"/>
          </w:tcPr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</w:p>
        </w:tc>
        <w:tc>
          <w:tcPr>
            <w:tcW w:w="4786" w:type="dxa"/>
          </w:tcPr>
          <w:p w:rsidR="00CF7557" w:rsidRPr="00CF7557" w:rsidRDefault="00CF7557" w:rsidP="00CF7557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 xml:space="preserve">Угрозы </w:t>
            </w:r>
          </w:p>
        </w:tc>
      </w:tr>
      <w:tr w:rsidR="00CF7557" w:rsidRPr="00CF7557" w:rsidTr="00487070">
        <w:tc>
          <w:tcPr>
            <w:tcW w:w="4785" w:type="dxa"/>
          </w:tcPr>
          <w:p w:rsidR="00CF7557" w:rsidRPr="00CF7557" w:rsidRDefault="00CF7557" w:rsidP="00CF75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участие в федеральных и краевых программах по строительству зданий образовательных учреждений и приведению существующих зданий в </w:t>
            </w:r>
            <w:r w:rsidRPr="00CF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нормативное состояние.</w:t>
            </w:r>
          </w:p>
        </w:tc>
        <w:tc>
          <w:tcPr>
            <w:tcW w:w="4786" w:type="dxa"/>
          </w:tcPr>
          <w:p w:rsidR="00CF7557" w:rsidRPr="00CF7557" w:rsidRDefault="00CF7557" w:rsidP="00CF75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1Старение педагогических кадров.</w:t>
            </w:r>
          </w:p>
        </w:tc>
      </w:tr>
      <w:tr w:rsidR="00CF7557" w:rsidRPr="00CF7557" w:rsidTr="00487070">
        <w:tc>
          <w:tcPr>
            <w:tcW w:w="4785" w:type="dxa"/>
          </w:tcPr>
          <w:p w:rsidR="00CF7557" w:rsidRPr="00CF7557" w:rsidRDefault="00CF7557" w:rsidP="00CF75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Принять участие в конкурсах на получение грантов в целях направления данных средств на развитие системы образования.</w:t>
            </w:r>
          </w:p>
        </w:tc>
        <w:tc>
          <w:tcPr>
            <w:tcW w:w="4786" w:type="dxa"/>
          </w:tcPr>
          <w:p w:rsidR="00CF7557" w:rsidRPr="00CF7557" w:rsidRDefault="00CF7557" w:rsidP="00CF75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2. Отсутствие притока специалистов по причине отсутствия муниципального жилья для учителей и других мер снятия социальной напряженности у вновь прибывших кадров.</w:t>
            </w:r>
          </w:p>
        </w:tc>
      </w:tr>
      <w:tr w:rsidR="00CF7557" w:rsidRPr="00CF7557" w:rsidTr="00487070">
        <w:tc>
          <w:tcPr>
            <w:tcW w:w="4785" w:type="dxa"/>
          </w:tcPr>
          <w:p w:rsidR="00CF7557" w:rsidRPr="00CF7557" w:rsidRDefault="00CF7557" w:rsidP="00CF75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3. Наличие инициативных граждан и групп.</w:t>
            </w:r>
          </w:p>
          <w:p w:rsidR="00CF7557" w:rsidRPr="00CF7557" w:rsidRDefault="00CF7557" w:rsidP="00CF75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7557" w:rsidRPr="00CF7557" w:rsidRDefault="00CF7557" w:rsidP="00CF75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3.Снижение мотивации педагогических кадров на развитие.</w:t>
            </w:r>
          </w:p>
        </w:tc>
      </w:tr>
      <w:tr w:rsidR="00CF7557" w:rsidRPr="00CF7557" w:rsidTr="00487070">
        <w:tc>
          <w:tcPr>
            <w:tcW w:w="4785" w:type="dxa"/>
          </w:tcPr>
          <w:p w:rsidR="00CF7557" w:rsidRPr="00CF7557" w:rsidRDefault="00CF7557" w:rsidP="00CF75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4.Открыть негосударственные образовательные учреждения.</w:t>
            </w:r>
          </w:p>
        </w:tc>
        <w:tc>
          <w:tcPr>
            <w:tcW w:w="4786" w:type="dxa"/>
          </w:tcPr>
          <w:p w:rsidR="00CF7557" w:rsidRPr="00CF7557" w:rsidRDefault="00CF7557" w:rsidP="00CF75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4. Снижение темпов развития системы образования по причине медленного формирования нормативной базы для инноваций на краевом уровне</w:t>
            </w:r>
          </w:p>
        </w:tc>
      </w:tr>
    </w:tbl>
    <w:p w:rsidR="00CF7557" w:rsidRPr="00793F28" w:rsidRDefault="00CF7557" w:rsidP="00CF7557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557" w:rsidRPr="00CF7557" w:rsidRDefault="00CF7557" w:rsidP="00CF7557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F7557">
        <w:rPr>
          <w:rFonts w:ascii="Times New Roman" w:hAnsi="Times New Roman" w:cs="Times New Roman"/>
          <w:sz w:val="28"/>
          <w:szCs w:val="28"/>
        </w:rPr>
        <w:t>Анализ ситуации показал, что одной из сильных сторон системы образования муниципалитета является наличие опытных высококвалифицированных кадров, этот факт должен стать одним из определяющих в выработке стратегии решения вопроса подготовки, закрепления и адаптации молодых педагогов в учреждениях. С помощью опытных кадров возможна организация системы наставничества молодых и вновь прибывших специалистов.</w:t>
      </w:r>
    </w:p>
    <w:p w:rsidR="00CF7557" w:rsidRPr="00CF7557" w:rsidRDefault="00CF7557" w:rsidP="00CF7557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Для решения проблемы очередности в дошкольных учреждениях необходимо решение вопроса введения потенциальных поставщиков услуг в правовое поле путем лицензирования их деятельности.</w:t>
      </w:r>
    </w:p>
    <w:p w:rsidR="00CF7557" w:rsidRPr="00CF7557" w:rsidRDefault="00CF7557" w:rsidP="00CF7557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 xml:space="preserve">К оценке качества предоставляемых услуг необходимо подключение общественных инициативных сообществ, это позволит </w:t>
      </w:r>
      <w:proofErr w:type="spellStart"/>
      <w:r w:rsidRPr="00CF7557">
        <w:rPr>
          <w:rFonts w:ascii="Times New Roman" w:hAnsi="Times New Roman" w:cs="Times New Roman"/>
          <w:sz w:val="28"/>
          <w:szCs w:val="28"/>
        </w:rPr>
        <w:t>деформализовать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 xml:space="preserve"> процедуры.</w:t>
      </w:r>
    </w:p>
    <w:p w:rsidR="00CF7557" w:rsidRP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Проведенный анализ программ дополнительного образования, реализуемых в сетевой форме, совместно с общеобразовательными организациями показал, что преобладающими направлениями являются направления, нацеленные на развития личного потенциала обучающихся </w:t>
      </w:r>
      <w:r w:rsidRPr="00CF7557">
        <w:rPr>
          <w:i w:val="0"/>
          <w:color w:val="333333"/>
          <w:sz w:val="28"/>
          <w:szCs w:val="28"/>
        </w:rPr>
        <w:t>(таблица 3).</w:t>
      </w:r>
    </w:p>
    <w:p w:rsidR="00CF7557" w:rsidRDefault="00CF7557" w:rsidP="00CF7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F7557" w:rsidRDefault="00CF7557" w:rsidP="00CF7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F7557" w:rsidRPr="00A9508C" w:rsidRDefault="00CF7557" w:rsidP="00CF7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Таблица 3 – Программы сетевого взаимодействия образовательных организаций г. Сосновоборска</w:t>
      </w:r>
    </w:p>
    <w:p w:rsidR="00CF7557" w:rsidRPr="001146D7" w:rsidRDefault="00CF7557" w:rsidP="00CF7557">
      <w:pPr>
        <w:spacing w:line="360" w:lineRule="auto"/>
        <w:jc w:val="center"/>
        <w:rPr>
          <w:sz w:val="28"/>
          <w:szCs w:val="28"/>
        </w:rPr>
      </w:pPr>
    </w:p>
    <w:tbl>
      <w:tblPr>
        <w:tblStyle w:val="a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030"/>
        <w:gridCol w:w="14"/>
        <w:gridCol w:w="2201"/>
        <w:gridCol w:w="14"/>
        <w:gridCol w:w="2338"/>
        <w:gridCol w:w="14"/>
        <w:gridCol w:w="1745"/>
      </w:tblGrid>
      <w:tr w:rsidR="00CF7557" w:rsidRPr="00CF7557" w:rsidTr="00487070">
        <w:tc>
          <w:tcPr>
            <w:tcW w:w="568" w:type="dxa"/>
          </w:tcPr>
          <w:p w:rsidR="00CF7557" w:rsidRPr="00CF7557" w:rsidRDefault="00CF7557" w:rsidP="00CF7557">
            <w:pPr>
              <w:pStyle w:val="a8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15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2352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представившая программу</w:t>
            </w:r>
          </w:p>
        </w:tc>
        <w:tc>
          <w:tcPr>
            <w:tcW w:w="1759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общеобразовательной организацией/УДО</w:t>
            </w:r>
          </w:p>
        </w:tc>
      </w:tr>
      <w:tr w:rsidR="00CF7557" w:rsidRPr="00CF7557" w:rsidTr="00487070">
        <w:tc>
          <w:tcPr>
            <w:tcW w:w="568" w:type="dxa"/>
          </w:tcPr>
          <w:p w:rsidR="00CF7557" w:rsidRPr="00CF7557" w:rsidRDefault="00CF7557" w:rsidP="00CF7557">
            <w:pPr>
              <w:pStyle w:val="a8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«Мы все решаем сами»</w:t>
            </w:r>
          </w:p>
        </w:tc>
        <w:tc>
          <w:tcPr>
            <w:tcW w:w="2215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352" w:type="dxa"/>
            <w:gridSpan w:val="2"/>
            <w:vMerge w:val="restart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МАУДО «Центр дополнительного образования детей» г. Сосновоборска</w:t>
            </w:r>
          </w:p>
        </w:tc>
        <w:tc>
          <w:tcPr>
            <w:tcW w:w="1745" w:type="dxa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МАОУ СОШ №4 г. Сосновоборска</w:t>
            </w:r>
          </w:p>
        </w:tc>
      </w:tr>
      <w:tr w:rsidR="00CF7557" w:rsidRPr="00CF7557" w:rsidTr="00487070">
        <w:tc>
          <w:tcPr>
            <w:tcW w:w="568" w:type="dxa"/>
          </w:tcPr>
          <w:p w:rsidR="00CF7557" w:rsidRPr="00CF7557" w:rsidRDefault="00CF7557" w:rsidP="00CF7557">
            <w:pPr>
              <w:pStyle w:val="a8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«Все здесь, остальное рядом»</w:t>
            </w:r>
          </w:p>
        </w:tc>
        <w:tc>
          <w:tcPr>
            <w:tcW w:w="2215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352" w:type="dxa"/>
            <w:gridSpan w:val="2"/>
            <w:vMerge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МАОУ «Гимназия № 1» г. Сосновоборска</w:t>
            </w:r>
          </w:p>
        </w:tc>
      </w:tr>
      <w:tr w:rsidR="00CF7557" w:rsidRPr="00CF7557" w:rsidTr="00487070">
        <w:tc>
          <w:tcPr>
            <w:tcW w:w="568" w:type="dxa"/>
          </w:tcPr>
          <w:p w:rsidR="00CF7557" w:rsidRPr="00CF7557" w:rsidRDefault="00CF7557" w:rsidP="00CF7557">
            <w:pPr>
              <w:pStyle w:val="a8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искусство»</w:t>
            </w:r>
          </w:p>
        </w:tc>
        <w:tc>
          <w:tcPr>
            <w:tcW w:w="2215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352" w:type="dxa"/>
            <w:gridSpan w:val="2"/>
            <w:vMerge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МАОУ СОШ №4 г. Сосновоборска</w:t>
            </w:r>
          </w:p>
        </w:tc>
      </w:tr>
      <w:tr w:rsidR="00CF7557" w:rsidRPr="00CF7557" w:rsidTr="00487070">
        <w:tc>
          <w:tcPr>
            <w:tcW w:w="568" w:type="dxa"/>
          </w:tcPr>
          <w:p w:rsidR="00CF7557" w:rsidRPr="00CF7557" w:rsidRDefault="00CF7557" w:rsidP="00CF7557">
            <w:pPr>
              <w:pStyle w:val="a8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«Просто Я»</w:t>
            </w:r>
          </w:p>
        </w:tc>
        <w:tc>
          <w:tcPr>
            <w:tcW w:w="2215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352" w:type="dxa"/>
            <w:gridSpan w:val="2"/>
            <w:vMerge w:val="restart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МАУДО «Дом детского творчества» г</w:t>
            </w:r>
            <w:proofErr w:type="gramStart"/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основоборска</w:t>
            </w:r>
          </w:p>
        </w:tc>
        <w:tc>
          <w:tcPr>
            <w:tcW w:w="1745" w:type="dxa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МАОУ СОШ № 2 г. Сосновоборска</w:t>
            </w:r>
          </w:p>
        </w:tc>
      </w:tr>
      <w:tr w:rsidR="00CF7557" w:rsidRPr="00CF7557" w:rsidTr="00487070">
        <w:tc>
          <w:tcPr>
            <w:tcW w:w="568" w:type="dxa"/>
          </w:tcPr>
          <w:p w:rsidR="00CF7557" w:rsidRPr="00CF7557" w:rsidRDefault="00CF7557" w:rsidP="00CF7557">
            <w:pPr>
              <w:pStyle w:val="a8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«Команда +»</w:t>
            </w:r>
          </w:p>
        </w:tc>
        <w:tc>
          <w:tcPr>
            <w:tcW w:w="2215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352" w:type="dxa"/>
            <w:gridSpan w:val="2"/>
            <w:vMerge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МАОУ СОШ №5 г. Сосновоборска</w:t>
            </w:r>
          </w:p>
        </w:tc>
      </w:tr>
      <w:tr w:rsidR="00CF7557" w:rsidRPr="00CF7557" w:rsidTr="00487070">
        <w:tc>
          <w:tcPr>
            <w:tcW w:w="568" w:type="dxa"/>
          </w:tcPr>
          <w:p w:rsidR="00CF7557" w:rsidRPr="00CF7557" w:rsidRDefault="00CF7557" w:rsidP="00CF7557">
            <w:pPr>
              <w:pStyle w:val="a8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успеха. Выбор профессии» </w:t>
            </w:r>
          </w:p>
        </w:tc>
        <w:tc>
          <w:tcPr>
            <w:tcW w:w="2215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352" w:type="dxa"/>
            <w:gridSpan w:val="2"/>
            <w:vMerge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ККДПиШ</w:t>
            </w:r>
            <w:proofErr w:type="spellEnd"/>
            <w:r w:rsidRPr="00CF7557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(программное </w:t>
            </w:r>
            <w:r w:rsidRPr="00CF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обеспечение)</w:t>
            </w:r>
          </w:p>
        </w:tc>
      </w:tr>
      <w:tr w:rsidR="00CF7557" w:rsidRPr="00CF7557" w:rsidTr="00487070">
        <w:trPr>
          <w:trHeight w:val="1134"/>
        </w:trPr>
        <w:tc>
          <w:tcPr>
            <w:tcW w:w="568" w:type="dxa"/>
          </w:tcPr>
          <w:p w:rsidR="00CF7557" w:rsidRPr="00CF7557" w:rsidRDefault="00CF7557" w:rsidP="00CF7557">
            <w:pPr>
              <w:pStyle w:val="a8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Спортивный класс, направление – легкая атлетика</w:t>
            </w:r>
          </w:p>
        </w:tc>
        <w:tc>
          <w:tcPr>
            <w:tcW w:w="2215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352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МАУДО «Детско-юношеская спортивная школа» г. Сосновоборска</w:t>
            </w:r>
          </w:p>
        </w:tc>
        <w:tc>
          <w:tcPr>
            <w:tcW w:w="1745" w:type="dxa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МАОУ СОШ № 4 г. Сосновоборска</w:t>
            </w:r>
          </w:p>
        </w:tc>
      </w:tr>
      <w:tr w:rsidR="00CF7557" w:rsidRPr="00CF7557" w:rsidTr="00487070">
        <w:trPr>
          <w:trHeight w:val="1134"/>
        </w:trPr>
        <w:tc>
          <w:tcPr>
            <w:tcW w:w="568" w:type="dxa"/>
          </w:tcPr>
          <w:p w:rsidR="00CF7557" w:rsidRPr="00CF7557" w:rsidRDefault="00CF7557" w:rsidP="00CF7557">
            <w:pPr>
              <w:pStyle w:val="a8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«Третий урок физкультуры» направление – регби</w:t>
            </w:r>
          </w:p>
        </w:tc>
        <w:tc>
          <w:tcPr>
            <w:tcW w:w="2215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352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АНОО-ДОД ДЮСШ по регби «Енисей-СТМ», г. Красноярск</w:t>
            </w:r>
          </w:p>
        </w:tc>
        <w:tc>
          <w:tcPr>
            <w:tcW w:w="1745" w:type="dxa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МАОУ СОШ № 4 г. Сосновоборска</w:t>
            </w:r>
          </w:p>
        </w:tc>
      </w:tr>
      <w:tr w:rsidR="00CF7557" w:rsidRPr="00CF7557" w:rsidTr="00487070">
        <w:trPr>
          <w:trHeight w:val="1134"/>
        </w:trPr>
        <w:tc>
          <w:tcPr>
            <w:tcW w:w="568" w:type="dxa"/>
          </w:tcPr>
          <w:p w:rsidR="00CF7557" w:rsidRPr="00CF7557" w:rsidRDefault="00CF7557" w:rsidP="00CF7557">
            <w:pPr>
              <w:pStyle w:val="a8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2215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352" w:type="dxa"/>
            <w:gridSpan w:val="2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КГБ ПОУ «</w:t>
            </w:r>
            <w:proofErr w:type="spellStart"/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CF7557"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техникум»</w:t>
            </w:r>
          </w:p>
        </w:tc>
        <w:tc>
          <w:tcPr>
            <w:tcW w:w="1745" w:type="dxa"/>
          </w:tcPr>
          <w:p w:rsidR="00CF7557" w:rsidRPr="00CF7557" w:rsidRDefault="00CF7557" w:rsidP="00CF75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57">
              <w:rPr>
                <w:rFonts w:ascii="Times New Roman" w:hAnsi="Times New Roman" w:cs="Times New Roman"/>
                <w:sz w:val="24"/>
                <w:szCs w:val="24"/>
              </w:rPr>
              <w:t>МАОУ «Гимназия № 1» г. Сосновоборска</w:t>
            </w:r>
          </w:p>
        </w:tc>
      </w:tr>
    </w:tbl>
    <w:p w:rsidR="00CF7557" w:rsidRDefault="00CF7557" w:rsidP="00CF75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7557" w:rsidRPr="00CF7557" w:rsidRDefault="00CF7557" w:rsidP="00CF75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Программы ЦДО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«Мы все решаем сами»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Возраст детей: 12-17 лет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Срок реализации: 1 год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Цель: развивать у учащихся школ и учреждений дополнительного образования самостоятельность, инициативность, формировать активную гражданскую позицию, чувство социальной ответственности через участие в проектной деятельности и планировании, разработке и проведении социально-значимых мероприятий.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Введение в социально-значимую деятельность посредством имитационно-</w:t>
      </w:r>
      <w:proofErr w:type="spellStart"/>
      <w:r w:rsidRPr="00CF7557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 xml:space="preserve"> игр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Социально значимые акции: планирование, разработка, реализация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Социальное проектирование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Волонтерская деятельность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lastRenderedPageBreak/>
        <w:t>В соответствие с требованиями ФГОС, программа направлена    на формирование личностных и метапредметных результатов.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«Все здесь, остальное рядом»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Возраст детей:12-14 лет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Срок реализации:1 год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Цель программы: формирование у учащихся систематических знаний о Сосновоборске через изучение истории города, его архитектуры и городского пространства, развитие исследовательских навыков.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Задачи: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- научить ориентироваться в реальном городском пространстве;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- привить навыки исследовательской и практической работы по сбору и систематизации материалов о родном городе;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- развитие интеллектуальных и творческих способностей учащихся с учетом их интересов и склонностей;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- развивать активность и самостоятельность;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- 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- пробуждение интереса и бережного отношения к историческим и культурным ценностям Красноярского края;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 xml:space="preserve">В программе учитываются требования к личностным, предметным и </w:t>
      </w:r>
      <w:proofErr w:type="spellStart"/>
      <w:r w:rsidRPr="00CF7557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 xml:space="preserve"> результатам освоения </w:t>
      </w:r>
      <w:proofErr w:type="gramStart"/>
      <w:r w:rsidRPr="00CF755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F7557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образования, которые устанавливает Федеральный государственный образовательный стандарт основного общего образования. В частности </w:t>
      </w:r>
      <w:proofErr w:type="spellStart"/>
      <w:r w:rsidRPr="00CF7557">
        <w:rPr>
          <w:rFonts w:ascii="Times New Roman" w:hAnsi="Times New Roman" w:cs="Times New Roman"/>
          <w:sz w:val="28"/>
          <w:szCs w:val="28"/>
        </w:rPr>
        <w:t>отраженыличностные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 xml:space="preserve">-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</w:t>
      </w:r>
      <w:r w:rsidRPr="00CF7557">
        <w:rPr>
          <w:rFonts w:ascii="Times New Roman" w:hAnsi="Times New Roman" w:cs="Times New Roman"/>
          <w:sz w:val="28"/>
          <w:szCs w:val="28"/>
        </w:rPr>
        <w:lastRenderedPageBreak/>
        <w:t>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spellStart"/>
      <w:r w:rsidRPr="00CF7557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 xml:space="preserve"> результатам: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-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требования к предметным результатам: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личностных представлений об основах российской гражданской идентичности, патриотизма, гражданственности, </w:t>
      </w:r>
      <w:r w:rsidRPr="00CF7557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ответственности, правового самосознания, толерантности, приверженности ценностям, закрепленным в Конституции Российской Федерации.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История возникновения города Сосновоборска.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557">
        <w:rPr>
          <w:rFonts w:ascii="Times New Roman" w:hAnsi="Times New Roman" w:cs="Times New Roman"/>
          <w:sz w:val="28"/>
          <w:szCs w:val="28"/>
        </w:rPr>
        <w:t>Теория</w:t>
      </w:r>
      <w:proofErr w:type="gramStart"/>
      <w:r w:rsidRPr="00CF755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F7557"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 xml:space="preserve"> образования города. Символика города. </w:t>
      </w:r>
      <w:proofErr w:type="spellStart"/>
      <w:r w:rsidRPr="00CF7557">
        <w:rPr>
          <w:rFonts w:ascii="Times New Roman" w:hAnsi="Times New Roman" w:cs="Times New Roman"/>
          <w:sz w:val="28"/>
          <w:szCs w:val="28"/>
        </w:rPr>
        <w:t>Первостроители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 xml:space="preserve"> города. История построек заводов.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Планировка и улицы города.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557">
        <w:rPr>
          <w:rFonts w:ascii="Times New Roman" w:hAnsi="Times New Roman" w:cs="Times New Roman"/>
          <w:sz w:val="28"/>
          <w:szCs w:val="28"/>
        </w:rPr>
        <w:t>Теория</w:t>
      </w:r>
      <w:proofErr w:type="gramStart"/>
      <w:r w:rsidRPr="00CF755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F7557"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 xml:space="preserve"> развития и возникновения улиц. Названия улиц. История появления "народных" названий отдельных домов.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Достопримечательности города.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557">
        <w:rPr>
          <w:rFonts w:ascii="Times New Roman" w:hAnsi="Times New Roman" w:cs="Times New Roman"/>
          <w:sz w:val="28"/>
          <w:szCs w:val="28"/>
        </w:rPr>
        <w:t>Теория</w:t>
      </w:r>
      <w:proofErr w:type="gramStart"/>
      <w:r w:rsidRPr="00CF755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F7557">
        <w:rPr>
          <w:rFonts w:ascii="Times New Roman" w:hAnsi="Times New Roman" w:cs="Times New Roman"/>
          <w:sz w:val="28"/>
          <w:szCs w:val="28"/>
        </w:rPr>
        <w:t>ород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 xml:space="preserve"> как среда обитания. Архитектура города. Любимые места </w:t>
      </w:r>
      <w:proofErr w:type="spellStart"/>
      <w:r w:rsidRPr="00CF7557">
        <w:rPr>
          <w:rFonts w:ascii="Times New Roman" w:hAnsi="Times New Roman" w:cs="Times New Roman"/>
          <w:sz w:val="28"/>
          <w:szCs w:val="28"/>
        </w:rPr>
        <w:t>сосновоборцев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>. История возникновения памятных мест и мест отдыха.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Выдающиеся люди нашего города.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557">
        <w:rPr>
          <w:rFonts w:ascii="Times New Roman" w:hAnsi="Times New Roman" w:cs="Times New Roman"/>
          <w:sz w:val="28"/>
          <w:szCs w:val="28"/>
        </w:rPr>
        <w:t>Теория</w:t>
      </w:r>
      <w:proofErr w:type="gramStart"/>
      <w:r w:rsidRPr="00CF755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F7557">
        <w:rPr>
          <w:rFonts w:ascii="Times New Roman" w:hAnsi="Times New Roman" w:cs="Times New Roman"/>
          <w:sz w:val="28"/>
          <w:szCs w:val="28"/>
        </w:rPr>
        <w:t>ервостроители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>. Почетные граждане нашего города. Известные музыканты, художники нашего города. Династии.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Экскурсия.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557">
        <w:rPr>
          <w:rFonts w:ascii="Times New Roman" w:hAnsi="Times New Roman" w:cs="Times New Roman"/>
          <w:sz w:val="28"/>
          <w:szCs w:val="28"/>
        </w:rPr>
        <w:t>Теория</w:t>
      </w:r>
      <w:proofErr w:type="gramStart"/>
      <w:r w:rsidRPr="00CF755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F7557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 xml:space="preserve"> знакомятся с понятием "экскурсия", "экскурсионный маршрут", правилами проведения экскурсии и разработки экскурсионного маршрута.</w:t>
      </w:r>
    </w:p>
    <w:p w:rsidR="00CF7557" w:rsidRPr="00CF7557" w:rsidRDefault="00CF7557" w:rsidP="00CF75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Программы ДДТ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«Технология успеха. Выбор профессии»</w:t>
      </w:r>
      <w:proofErr w:type="gramStart"/>
      <w:r w:rsidRPr="00CF75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7557">
        <w:rPr>
          <w:rFonts w:ascii="Times New Roman" w:hAnsi="Times New Roman" w:cs="Times New Roman"/>
          <w:sz w:val="28"/>
          <w:szCs w:val="28"/>
        </w:rPr>
        <w:t xml:space="preserve">ассчитана на 1 год для детей 14 17 лет. Работа объединения направлена на содействие профессиональному самоопределению учащихся. </w:t>
      </w:r>
      <w:proofErr w:type="gramStart"/>
      <w:r w:rsidRPr="00CF7557">
        <w:rPr>
          <w:rFonts w:ascii="Times New Roman" w:hAnsi="Times New Roman" w:cs="Times New Roman"/>
          <w:sz w:val="28"/>
          <w:szCs w:val="28"/>
        </w:rPr>
        <w:t>Подростки учатся формировать навыки ресурсного обеспечения в ситуации выбора, вооружаются средствами самопознания, овладевают способностями видеть перспективу своей будущей жизни, определять свои ближайшие и будущие цели, планировать их достижение; формировать умения соизмерять свои потребности с возможностями, а также с требованиями профессионального мира.</w:t>
      </w:r>
      <w:proofErr w:type="gramEnd"/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«Команда+»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lastRenderedPageBreak/>
        <w:t>является программой стартового уровня. Программа рассчитана на 1 год обучения и предназначена для детей 10-11 лет. Программа разрабатывалась в соответствии с задачами развития края и муниципалитета, требованиями федерального государственного образовательного стандарта, а также она учитывает специфику современного рынка труда, в частности, усиливающуюся тенденцию работы в составе небольших объединений.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Стратегическая цель в области образования в городе Сосновоборске – это повышение доступности качественного образования современного уровня, соответствующего требованиям инновационного развития экономики. В сфере бизнеса, управления, банковской деятельности и других отраслях экономики Красноярского края внедряются принципы командной организации труда, что предъявляет особые требования к набору компетенций выпускников школ: умение согласованно ставить цель, работать в команде, распределять обязанности, достигать общего результата и оценивать свой вклад в общее дело.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Основное направление работы в программе – это поиск учащимися решения технической, творческой или социальной задачи (</w:t>
      </w:r>
      <w:proofErr w:type="spellStart"/>
      <w:r w:rsidRPr="00CF755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>-конструирование, декоративно-прикладное искусство, изобразительное искусство и общественно-полезная деятельность соответственно) в процессе коллективной деятельности.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Цель программы: повышение уровня командной компетентности учащихся. Под командной компетентностью мы понимаем способность и стремление согласованно взаимодействовать с другими людьми при достижении совместной цели.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«Просто Я»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Программа рассчитана на один год обучения и предназначена для детей в возрасте от 6 до 8 лет. Программа состоит из шести модулей различной направленности: "Мы – исследователи", "</w:t>
      </w:r>
      <w:proofErr w:type="spellStart"/>
      <w:r w:rsidRPr="00CF755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>", "Йога", "Я – гражданин", "Арт-</w:t>
      </w:r>
      <w:r w:rsidRPr="00CF7557">
        <w:rPr>
          <w:rFonts w:ascii="Times New Roman" w:hAnsi="Times New Roman" w:cs="Times New Roman"/>
          <w:sz w:val="28"/>
          <w:szCs w:val="28"/>
        </w:rPr>
        <w:lastRenderedPageBreak/>
        <w:t>мастерская", "Декоративно-прикладное искусство" и предполагает организацию различных проб для учащихся первых классов.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Педагоги Дома творчества, задействованные в реализации программы, работают с целью создания условий для формирования собственного неповторимого "образа Я" младшего школьника, способного к рефлексии, саморазвитию и самоопределению. Для каждого ребёнка, включённого в данный проект, осуществляется организация такого образовательного пространства, в котором он может попробовать различные виды деятельности и приобрести первоначальные навыки осуществления выбора. При этом предполагается тесное взаимодействие Дома творчества и школы. Преимущества и особенности данной программы заключаются в следующем: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 xml:space="preserve">Возможность для каждого учащегося, включённого в проект, в течение одного учебного года попробовать шесть различных </w:t>
      </w:r>
      <w:proofErr w:type="gramStart"/>
      <w:r w:rsidRPr="00CF7557">
        <w:rPr>
          <w:rFonts w:ascii="Times New Roman" w:hAnsi="Times New Roman" w:cs="Times New Roman"/>
          <w:sz w:val="28"/>
          <w:szCs w:val="28"/>
        </w:rPr>
        <w:t>экспресс-курсов</w:t>
      </w:r>
      <w:proofErr w:type="gramEnd"/>
      <w:r w:rsidRPr="00CF7557">
        <w:rPr>
          <w:rFonts w:ascii="Times New Roman" w:hAnsi="Times New Roman" w:cs="Times New Roman"/>
          <w:sz w:val="28"/>
          <w:szCs w:val="28"/>
        </w:rPr>
        <w:t>, соответствующих технической, социально-педагогической и художественной направленностям;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Возможность выбора более углубленного освоения одного или нескольких курсов в последующие годы обучения;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 xml:space="preserve">Возможность построения индивидуального образовательного маршрута ребёнка, ориентированного на личностные и </w:t>
      </w:r>
      <w:proofErr w:type="spellStart"/>
      <w:r w:rsidRPr="00CF755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 xml:space="preserve"> результаты (понимание причин успехов/неуспехов, овладение начальными формами рефлексии, основ выбора и т.д.);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Возможности раннего выявления и поддержки одарённых детей и других особых категорий детей (трудных, с ограниченными возможностями здоровья).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Программа "Просто Я" является победителем краевого конкурса дополнительных общеобразовательных программ, реализуемых в сетевой форме (2016 г).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Программа «Команда плюс» - победитель краевого конкурса дополнительных общеобразовательных программ, реализуемых в сетевой форме (2018 г).</w:t>
      </w:r>
    </w:p>
    <w:p w:rsidR="00CF7557" w:rsidRPr="00CF7557" w:rsidRDefault="00CF7557" w:rsidP="00CF7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lastRenderedPageBreak/>
        <w:t>В муниципалитете МАОУ СОШ № 4 г. Сосновоборска организовано сетевое взаимодействие со спортивными организациями: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>- создан спортивный класс (смешанный, девочки +мальчики, численность - 25 человек). Совместная работа проводится с 2015 года на базе школы, за это время показаны следующие результаты: призовые и победные места на краевых, всероссийских соревнованиях, проходивших в городах: Красноярск, Казань, Сочи и др.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 xml:space="preserve">- организовано взаимодействие   с АНОО – ДОД ДЮСШ по регби, в дополнение к двум тренировочным часам реализуется проект «Третий урок физкультуры в школе» с 2016 года тренеры спортивной школы  по дополнительной программе занимаются с мальчиками параллели (2017-2018 </w:t>
      </w:r>
      <w:proofErr w:type="spellStart"/>
      <w:r w:rsidRPr="00CF7557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 xml:space="preserve">. – 4-е классы). Тренировки проходят в школе, городским спортивном комплексе «Надежда» и на базовом стадионе клуба «Енисей-СТМ». </w:t>
      </w:r>
      <w:proofErr w:type="spellStart"/>
      <w:r w:rsidRPr="00CF7557">
        <w:rPr>
          <w:rFonts w:ascii="Times New Roman" w:hAnsi="Times New Roman" w:cs="Times New Roman"/>
          <w:sz w:val="28"/>
          <w:szCs w:val="28"/>
        </w:rPr>
        <w:t>Результаты</w:t>
      </w:r>
      <w:proofErr w:type="gramStart"/>
      <w:r w:rsidRPr="00CF7557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CF7557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 xml:space="preserve">, участвующие в программе прошли селекционный отбор для включения в основной состав детской команды «Енисей-СТМ» и с ней выиграли международный турнир «Непокоренный Ленинград», г. Санкт-Петербург, 2018 г.; заняли </w:t>
      </w:r>
      <w:r w:rsidRPr="00CF75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7557">
        <w:rPr>
          <w:rFonts w:ascii="Times New Roman" w:hAnsi="Times New Roman" w:cs="Times New Roman"/>
          <w:sz w:val="28"/>
          <w:szCs w:val="28"/>
        </w:rPr>
        <w:t xml:space="preserve"> место на Чемпионате Красноярского края, 2018 г; на всероссийском первенстве «Кубок Петра Великого», 2018 г. заняли 5место из 16 команд-участников.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 xml:space="preserve">Организовано сетевое взаимодействие между КГБПОУ </w:t>
      </w:r>
      <w:proofErr w:type="spellStart"/>
      <w:r w:rsidRPr="00CF7557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 xml:space="preserve"> механико-технологический техникум, являющимся региональной инновационной площадкой  и МАОУ «Гимназия № 1» г. Сосновоборска. Работа проводится в двух направлениях:</w:t>
      </w:r>
    </w:p>
    <w:p w:rsidR="00CF7557" w:rsidRPr="00CF7557" w:rsidRDefault="00CF7557" w:rsidP="00CF755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t xml:space="preserve">с 2015 г. реализуется программа ранней профессиональной подготовки </w:t>
      </w:r>
      <w:proofErr w:type="spellStart"/>
      <w:r w:rsidRPr="00CF7557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7557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>) обучающиеся 8-9 классов инженерного направления занимаются моделированием на станках с числовым программным управлением, основная цель – подготовка к участию в региональном чемпионате «</w:t>
      </w:r>
      <w:proofErr w:type="spellStart"/>
      <w:r w:rsidRPr="00CF7557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 xml:space="preserve">». В мае 2018 г. заключено соглашение о сетевом взаимодействии в рамках реализации предпрофессиональной подготовки между МАОУ «Гимназия № 1» г. Сосновоборска и КГБПОУ «Красноярский </w:t>
      </w:r>
      <w:r w:rsidRPr="00CF7557">
        <w:rPr>
          <w:rFonts w:ascii="Times New Roman" w:hAnsi="Times New Roman" w:cs="Times New Roman"/>
          <w:sz w:val="28"/>
          <w:szCs w:val="28"/>
        </w:rPr>
        <w:lastRenderedPageBreak/>
        <w:t xml:space="preserve">техникум промышленного сервиса», программа начнет реализацию в 2018-2019 </w:t>
      </w:r>
      <w:proofErr w:type="spellStart"/>
      <w:r w:rsidRPr="00CF7557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>.</w:t>
      </w:r>
    </w:p>
    <w:p w:rsidR="00CF7557" w:rsidRPr="00CF7557" w:rsidRDefault="00CF7557" w:rsidP="00CF7557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55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CF7557">
        <w:rPr>
          <w:rFonts w:ascii="Times New Roman" w:hAnsi="Times New Roman" w:cs="Times New Roman"/>
          <w:sz w:val="28"/>
          <w:szCs w:val="28"/>
        </w:rPr>
        <w:t xml:space="preserve"> работа. Обучающиеся  общеобразовательных 8-9  классов в качестве предпрофессиональной подготовки осваивают рабочие профессии. Под руководством преподавателей техникума учащиеся изучают такие дисциплины как: Введение в профессию, Инженерная графика, Основы машиностроения. По результатам освоения курса 90 % </w:t>
      </w:r>
      <w:proofErr w:type="gramStart"/>
      <w:r w:rsidRPr="00CF75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7557">
        <w:rPr>
          <w:rFonts w:ascii="Times New Roman" w:hAnsi="Times New Roman" w:cs="Times New Roman"/>
          <w:sz w:val="28"/>
          <w:szCs w:val="28"/>
        </w:rPr>
        <w:t>, покидающих гимназию после 9 класса планируют поступление для дальнейшего обучения в механико-технологический техникум.</w:t>
      </w:r>
    </w:p>
    <w:p w:rsidR="00CF7557" w:rsidRP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i w:val="0"/>
          <w:sz w:val="28"/>
          <w:szCs w:val="28"/>
        </w:rPr>
      </w:pP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sz w:val="28"/>
          <w:szCs w:val="28"/>
        </w:rPr>
      </w:pP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sz w:val="28"/>
          <w:szCs w:val="28"/>
        </w:rPr>
      </w:pP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sz w:val="28"/>
          <w:szCs w:val="28"/>
        </w:rPr>
      </w:pP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sz w:val="28"/>
          <w:szCs w:val="28"/>
        </w:rPr>
      </w:pP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sz w:val="28"/>
          <w:szCs w:val="28"/>
        </w:rPr>
      </w:pP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sz w:val="28"/>
          <w:szCs w:val="28"/>
        </w:rPr>
      </w:pP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sz w:val="28"/>
          <w:szCs w:val="28"/>
        </w:rPr>
      </w:pP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sz w:val="28"/>
          <w:szCs w:val="28"/>
        </w:rPr>
      </w:pP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sz w:val="28"/>
          <w:szCs w:val="28"/>
        </w:rPr>
      </w:pP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sz w:val="28"/>
          <w:szCs w:val="28"/>
        </w:rPr>
      </w:pP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sz w:val="28"/>
          <w:szCs w:val="28"/>
        </w:rPr>
      </w:pP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sz w:val="28"/>
          <w:szCs w:val="28"/>
        </w:rPr>
      </w:pP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sz w:val="28"/>
          <w:szCs w:val="28"/>
        </w:rPr>
      </w:pP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sz w:val="28"/>
          <w:szCs w:val="28"/>
        </w:rPr>
      </w:pP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sz w:val="28"/>
          <w:szCs w:val="28"/>
        </w:rPr>
      </w:pP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sz w:val="28"/>
          <w:szCs w:val="28"/>
        </w:rPr>
      </w:pP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sz w:val="28"/>
          <w:szCs w:val="28"/>
        </w:rPr>
      </w:pP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sz w:val="28"/>
          <w:szCs w:val="28"/>
        </w:rPr>
      </w:pP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sz w:val="28"/>
          <w:szCs w:val="28"/>
        </w:rPr>
      </w:pP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sz w:val="28"/>
          <w:szCs w:val="28"/>
        </w:rPr>
      </w:pPr>
    </w:p>
    <w:p w:rsidR="0045298B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3</w:t>
      </w:r>
      <w:r w:rsidRPr="00CF7557">
        <w:rPr>
          <w:i w:val="0"/>
          <w:sz w:val="28"/>
          <w:szCs w:val="28"/>
        </w:rPr>
        <w:t xml:space="preserve"> РЕЗУЛЬТАТЫ ПРОЕКТИРОВАНИЯ</w:t>
      </w:r>
    </w:p>
    <w:p w:rsid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i w:val="0"/>
          <w:sz w:val="28"/>
          <w:szCs w:val="28"/>
        </w:rPr>
      </w:pPr>
    </w:p>
    <w:p w:rsidR="00CF7557" w:rsidRPr="00103B23" w:rsidRDefault="00CF7557" w:rsidP="00CF7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 xml:space="preserve">В процессе работы над проектом решались задачи по следующим направлениям деятельности: </w:t>
      </w:r>
    </w:p>
    <w:p w:rsidR="00CF7557" w:rsidRPr="00103B23" w:rsidRDefault="00CF7557" w:rsidP="00CF755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>общий анализ состояния</w:t>
      </w:r>
      <w:r w:rsidR="00487070">
        <w:rPr>
          <w:rFonts w:ascii="Times New Roman" w:hAnsi="Times New Roman" w:cs="Times New Roman"/>
          <w:sz w:val="28"/>
          <w:szCs w:val="28"/>
        </w:rPr>
        <w:t xml:space="preserve"> </w:t>
      </w:r>
      <w:r w:rsidRPr="00103B23">
        <w:rPr>
          <w:rFonts w:ascii="Times New Roman" w:hAnsi="Times New Roman" w:cs="Times New Roman"/>
          <w:sz w:val="28"/>
          <w:szCs w:val="28"/>
        </w:rPr>
        <w:t>системы образования, с выявлением сильных и слабых сторон; возможностей и угроз, определение способов внутренних преобразований для нивелирования угроз;</w:t>
      </w:r>
    </w:p>
    <w:p w:rsidR="00CF7557" w:rsidRDefault="00CF7557" w:rsidP="00CF755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>анализ и оценка внутренних ресурсов системы, собственных возможностей, определение организаций, реализующих программы, перспективных в плане включения в проект на стадии пилотирования и отработки действия механизма;</w:t>
      </w:r>
    </w:p>
    <w:p w:rsidR="00CF7557" w:rsidRPr="00103B23" w:rsidRDefault="00CF7557" w:rsidP="00CF755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рисков;</w:t>
      </w:r>
    </w:p>
    <w:p w:rsidR="00CF7557" w:rsidRPr="00103B23" w:rsidRDefault="00CF7557" w:rsidP="00CF755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>анализ внешних условий, поиск и определение возможных партнеров в реализации проекта;</w:t>
      </w:r>
    </w:p>
    <w:p w:rsidR="00CF7557" w:rsidRPr="00103B23" w:rsidRDefault="00CF7557" w:rsidP="00CF755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>в течение 2018-2019 учебного года пилотирование проекта;</w:t>
      </w:r>
    </w:p>
    <w:p w:rsidR="00CF7557" w:rsidRPr="00103B23" w:rsidRDefault="00CF7557" w:rsidP="00CF755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>анализ итогов пилотирования, коррекция и актуализация проекта;</w:t>
      </w:r>
    </w:p>
    <w:p w:rsidR="00CF7557" w:rsidRPr="00103B23" w:rsidRDefault="00CF7557" w:rsidP="00CF755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>внедрение разработанного механизма в работу.</w:t>
      </w:r>
    </w:p>
    <w:p w:rsidR="00CF7557" w:rsidRPr="00103B23" w:rsidRDefault="00CF7557" w:rsidP="00CF7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Изучив опыт успешного достижения результатов в сфере образования, бизнеса,  экономики, управления мы пришли к выводу, что создание центров компетенции по направлениям станет эффективным механизмом в достижении наших целей (рисунок 1).</w:t>
      </w:r>
    </w:p>
    <w:p w:rsidR="00CF7557" w:rsidRPr="00103B23" w:rsidRDefault="00CF7557" w:rsidP="00CF7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3B23">
        <w:rPr>
          <w:rFonts w:ascii="Times New Roman" w:hAnsi="Times New Roman" w:cs="Times New Roman"/>
          <w:sz w:val="28"/>
          <w:szCs w:val="28"/>
        </w:rPr>
        <w:t>«Центр компетенций» создается при образовательной организации, имеющей опыт в  достижении стабильных высоких результатов или показывающей положительную динамику результатов, подтвержденный на муниципальном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3B23">
        <w:rPr>
          <w:rFonts w:ascii="Times New Roman" w:hAnsi="Times New Roman" w:cs="Times New Roman"/>
          <w:sz w:val="28"/>
          <w:szCs w:val="28"/>
        </w:rPr>
        <w:t xml:space="preserve"> краевом уровнях</w:t>
      </w:r>
      <w:r>
        <w:rPr>
          <w:rFonts w:ascii="Times New Roman" w:hAnsi="Times New Roman" w:cs="Times New Roman"/>
          <w:sz w:val="28"/>
          <w:szCs w:val="28"/>
        </w:rPr>
        <w:t xml:space="preserve"> или имеющей потенциал для введения в деятельность программы по достижению новых результатов</w:t>
      </w:r>
      <w:r w:rsidRPr="00103B2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B23">
        <w:rPr>
          <w:rFonts w:ascii="Times New Roman" w:hAnsi="Times New Roman" w:cs="Times New Roman"/>
          <w:sz w:val="28"/>
          <w:szCs w:val="28"/>
        </w:rPr>
        <w:t xml:space="preserve">На муниципальном уровне является оператором в реализации </w:t>
      </w:r>
      <w:r>
        <w:rPr>
          <w:rFonts w:ascii="Times New Roman" w:hAnsi="Times New Roman" w:cs="Times New Roman"/>
          <w:sz w:val="28"/>
          <w:szCs w:val="28"/>
        </w:rPr>
        <w:t>одного проекта или портфеля проектов.</w:t>
      </w:r>
    </w:p>
    <w:p w:rsidR="00CF7557" w:rsidRDefault="00CF7557" w:rsidP="00CF7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130" cy="3995866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91291" cy="5413375"/>
                      <a:chOff x="609600" y="762000"/>
                      <a:chExt cx="8291291" cy="5413375"/>
                    </a:xfrm>
                  </a:grpSpPr>
                  <a:grpSp>
                    <a:nvGrpSpPr>
                      <a:cNvPr id="6167" name="Group 23"/>
                      <a:cNvGrpSpPr>
                        <a:grpSpLocks/>
                      </a:cNvGrpSpPr>
                    </a:nvGrpSpPr>
                    <a:grpSpPr bwMode="auto">
                      <a:xfrm>
                        <a:off x="609600" y="762000"/>
                        <a:ext cx="8291291" cy="5413375"/>
                        <a:chOff x="1462" y="3575"/>
                        <a:chExt cx="9494" cy="8525"/>
                      </a:xfrm>
                    </a:grpSpPr>
                    <a:sp>
                      <a:nvSpPr>
                        <a:cNvPr id="6168" name="Rectangle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62" y="3575"/>
                          <a:ext cx="2937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Новые образовательные результаты</a:t>
                            </a:r>
                            <a:endPara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69" name="Rectangle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39" y="3575"/>
                          <a:ext cx="2937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Новые виды грамотности</a:t>
                            </a:r>
                            <a:endParaRPr kumimoji="0" lang="ru-RU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0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816" y="3575"/>
                          <a:ext cx="2937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Развитие человеческого потенциала</a:t>
                            </a:r>
                            <a:endParaRPr kumimoji="0" lang="ru-RU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1" name="AutoShape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96" y="4655"/>
                          <a:ext cx="205" cy="935"/>
                        </a:xfrm>
                        <a:prstGeom prst="downArrow">
                          <a:avLst>
                            <a:gd name="adj1" fmla="val 50000"/>
                            <a:gd name="adj2" fmla="val 1140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2" name="AutoShap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228" y="4655"/>
                          <a:ext cx="205" cy="935"/>
                        </a:xfrm>
                        <a:prstGeom prst="downArrow">
                          <a:avLst>
                            <a:gd name="adj1" fmla="val 50000"/>
                            <a:gd name="adj2" fmla="val 1140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3" name="AutoShap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825" y="4655"/>
                          <a:ext cx="205" cy="935"/>
                        </a:xfrm>
                        <a:prstGeom prst="downArrow">
                          <a:avLst>
                            <a:gd name="adj1" fmla="val 50000"/>
                            <a:gd name="adj2" fmla="val 1140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4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49" y="5615"/>
                          <a:ext cx="9407" cy="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Центры компетенций</a:t>
                            </a:r>
                            <a:endPara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5" name="Rectangle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62" y="7055"/>
                          <a:ext cx="2937" cy="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Центры компетенций по овладению личностными и </a:t>
                            </a:r>
                            <a:r>
                              <a:rPr kumimoji="0" lang="ru-RU" b="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метапредметными</a:t>
                            </a:r>
                            <a:r>
                              <a:rPr kumimoji="0" lang="ru-RU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 результатами</a:t>
                            </a:r>
                            <a:endPara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6" name="Rectangle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03" y="7055"/>
                          <a:ext cx="3024" cy="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Центры компетенций по овладению новыми видами грамотности</a:t>
                            </a:r>
                            <a:endParaRPr kumimoji="0" lang="ru-RU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7" name="Rectangle 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831" y="7055"/>
                          <a:ext cx="2937" cy="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Центры компетенций по выявлению и реализации потенциала детей, в т.ч. творческого </a:t>
                            </a:r>
                            <a:endPara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8" name="AutoShap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96" y="6095"/>
                          <a:ext cx="205" cy="935"/>
                        </a:xfrm>
                        <a:prstGeom prst="downArrow">
                          <a:avLst>
                            <a:gd name="adj1" fmla="val 50000"/>
                            <a:gd name="adj2" fmla="val 1140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9" name="AutoShap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825" y="6095"/>
                          <a:ext cx="205" cy="935"/>
                        </a:xfrm>
                        <a:prstGeom prst="downArrow">
                          <a:avLst>
                            <a:gd name="adj1" fmla="val 50000"/>
                            <a:gd name="adj2" fmla="val 1140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80" name="AutoShape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228" y="6095"/>
                          <a:ext cx="205" cy="935"/>
                        </a:xfrm>
                        <a:prstGeom prst="downArrow">
                          <a:avLst>
                            <a:gd name="adj1" fmla="val 50000"/>
                            <a:gd name="adj2" fmla="val 1140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81" name="Rectangle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62" y="10267"/>
                          <a:ext cx="9407" cy="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Места полноценных проб</a:t>
                            </a:r>
                            <a:endParaRPr kumimoji="0" lang="ru-RU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82" name="AutoShape 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76" y="9332"/>
                          <a:ext cx="205" cy="935"/>
                        </a:xfrm>
                        <a:prstGeom prst="downArrow">
                          <a:avLst>
                            <a:gd name="adj1" fmla="val 50000"/>
                            <a:gd name="adj2" fmla="val 1140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83" name="AutoShape 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877" y="9332"/>
                          <a:ext cx="205" cy="935"/>
                        </a:xfrm>
                        <a:prstGeom prst="downArrow">
                          <a:avLst>
                            <a:gd name="adj1" fmla="val 50000"/>
                            <a:gd name="adj2" fmla="val 1140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84" name="AutoShape 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205" y="9332"/>
                          <a:ext cx="205" cy="935"/>
                        </a:xfrm>
                        <a:prstGeom prst="downArrow">
                          <a:avLst>
                            <a:gd name="adj1" fmla="val 50000"/>
                            <a:gd name="adj2" fmla="val 1140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85" name="Rectangle 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62" y="11651"/>
                          <a:ext cx="9407" cy="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rPr>
                              <a:t>Места предъявления результатов на муниципальном, краевом уровнях</a:t>
                            </a:r>
                            <a:endParaRPr kumimoji="0" lang="ru-RU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86" name="AutoShape 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877" y="10716"/>
                          <a:ext cx="205" cy="935"/>
                        </a:xfrm>
                        <a:prstGeom prst="downArrow">
                          <a:avLst>
                            <a:gd name="adj1" fmla="val 50000"/>
                            <a:gd name="adj2" fmla="val 1140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latinLnBrk="0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F7557" w:rsidRDefault="00CF7557" w:rsidP="00CF75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Модель устройства образовательного пространства</w:t>
      </w:r>
    </w:p>
    <w:p w:rsidR="00CF7557" w:rsidRPr="00103B23" w:rsidRDefault="00CF7557" w:rsidP="00CF7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B23">
        <w:rPr>
          <w:rFonts w:ascii="Times New Roman" w:hAnsi="Times New Roman" w:cs="Times New Roman"/>
          <w:sz w:val="28"/>
          <w:szCs w:val="28"/>
        </w:rPr>
        <w:t>Каждый Ц</w:t>
      </w:r>
      <w:r>
        <w:rPr>
          <w:rFonts w:ascii="Times New Roman" w:hAnsi="Times New Roman" w:cs="Times New Roman"/>
          <w:sz w:val="28"/>
          <w:szCs w:val="28"/>
        </w:rPr>
        <w:t xml:space="preserve">ентр компетенций </w:t>
      </w:r>
      <w:r w:rsidRPr="00103B23">
        <w:rPr>
          <w:rFonts w:ascii="Times New Roman" w:hAnsi="Times New Roman" w:cs="Times New Roman"/>
          <w:sz w:val="28"/>
          <w:szCs w:val="28"/>
        </w:rPr>
        <w:t>управляет портфелем проектов, представляющий собой набор программ или проектов объединенных вместе для управления и достижения определенных результатов.</w:t>
      </w:r>
    </w:p>
    <w:p w:rsidR="00CF7557" w:rsidRPr="00103B23" w:rsidRDefault="00CF7557" w:rsidP="00CF7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3B23">
        <w:rPr>
          <w:rFonts w:ascii="Times New Roman" w:hAnsi="Times New Roman" w:cs="Times New Roman"/>
          <w:sz w:val="28"/>
          <w:szCs w:val="28"/>
        </w:rPr>
        <w:t xml:space="preserve">Так как портфель проектов каждого </w:t>
      </w:r>
      <w:r>
        <w:rPr>
          <w:rFonts w:ascii="Times New Roman" w:hAnsi="Times New Roman" w:cs="Times New Roman"/>
          <w:sz w:val="28"/>
          <w:szCs w:val="28"/>
        </w:rPr>
        <w:t>Центра компетенций</w:t>
      </w:r>
      <w:r w:rsidRPr="00103B23">
        <w:rPr>
          <w:rFonts w:ascii="Times New Roman" w:hAnsi="Times New Roman" w:cs="Times New Roman"/>
          <w:sz w:val="28"/>
          <w:szCs w:val="28"/>
        </w:rPr>
        <w:t xml:space="preserve"> формируется исходя из успешных образовательных практик (программ), реализуемых организацией, то он является величиной непостоянной, может пополняться исходя из новых направлений, и уменьшаться при исключении программ из образовательного процесса исходя из перспективности программы.</w:t>
      </w:r>
    </w:p>
    <w:p w:rsidR="00CF7557" w:rsidRPr="00103B23" w:rsidRDefault="00CF7557" w:rsidP="00CF75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реализации любой программы возникает необходимость оценки и управления результатами, а значит и потребность в полноценном апробировании. Местом оценки эффективности реализации программ на муниципальном уровне становятся городские мероприятия (игры, чемпионаты),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личным или командным участием</w:t>
      </w:r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Правила, методика проведения, критерии оценивания, иными словами всё смысловое наполнение мероприятия разрабатываются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Центром компетенций</w:t>
      </w:r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поддержке и методическом </w:t>
      </w:r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сопровождении муниципальной методической службы и известны заранее всем участникам игры. Это мероприятие является и образовательным событием, и местом пробы достигнутых результатов для всех участников образовательных отношений.</w:t>
      </w:r>
    </w:p>
    <w:p w:rsidR="00CF7557" w:rsidRPr="00103B23" w:rsidRDefault="00CF7557" w:rsidP="00CF75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Местом предъявления результатов на муниципальном уровне могут служить научно-практическая конференция «Первые шаги в науку», городской чемпионат талантов, муниципальные этапы краевых конкурсных мероприятий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как: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ЮниорПрофи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Метачемп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Мой край – моё дело, таланты без границ, Форум Научно-технический потенциал Сибири и других</w:t>
      </w:r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7557" w:rsidRPr="00103B23" w:rsidRDefault="00CF7557" w:rsidP="00CF75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завершению годичного цикла должна происходить рабочая встреча координационного совета проекта, в который входят представители Управления образования, представители центров компетенций, партнеры, цель собрания – подведение итогов и планирование работы в следующем цикле, аудит программ, реализуемых учреждениями, утративших актуальность, перспективность. Результаты аудита помогут вносить коррективы в содержание программ с целью их обновления в соответствии с запросами потребителей.</w:t>
      </w:r>
    </w:p>
    <w:p w:rsidR="00CF7557" w:rsidRPr="00CF7557" w:rsidRDefault="00CF7557" w:rsidP="00CF75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основе управления развитием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образования муниципалитета</w:t>
      </w:r>
      <w:r w:rsidRPr="00CF7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внедрения инноваций в образовательный процесс положено проектное управление - это тип управления, когда в ходе реализации проектов  наращивается потенциал 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CF7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организации, и, как следствие, улучшается качество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CF7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работы. </w:t>
      </w:r>
    </w:p>
    <w:p w:rsidR="00CF7557" w:rsidRDefault="00CF7557" w:rsidP="00CF75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Портфель проектов — это набор проектов, объединенных вместе для достижения более эффективного управления и обеспечения выполнения стратегических целей, поставленных перед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сферой образования</w:t>
      </w:r>
      <w:r w:rsidRPr="00CF7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будет не просто совокупность проектов, а организационный механизм, позволяющий интегрировать образовательные и воспитательные проекты в систему управления образовательным процессом. </w:t>
      </w:r>
    </w:p>
    <w:p w:rsidR="00CF7557" w:rsidRDefault="00CF7557" w:rsidP="00CF75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способ управления систематизирует информацию,  дисциплинирует участников образовательного процесса, позволяет эффективно планировать,   контролировать и дает большие возможности для творчества </w:t>
      </w:r>
      <w:r w:rsidRPr="00CF7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всем участникам образовательных отношений. Одним словом, формирует «лицо»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образования</w:t>
      </w:r>
      <w:r w:rsidRPr="00CF7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7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портфельного управления – оптимальное достижение тактических и стратегических целей школы за счет реализации проектов, входящих в портфель. </w:t>
      </w:r>
    </w:p>
    <w:p w:rsidR="00CF7557" w:rsidRDefault="00CF7557" w:rsidP="00CF75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Проанализировав ресурсы образовательных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пришли к выводу, что по некоторым направления уже в этом году можно запускать пилотирование проекта (таблица 4).</w:t>
      </w:r>
    </w:p>
    <w:p w:rsidR="00CF7557" w:rsidRDefault="00CF7557" w:rsidP="00CF755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4 – Ресурс системы образования г. Сосновоборска используемый для пилотирования проекта</w:t>
      </w:r>
    </w:p>
    <w:tbl>
      <w:tblPr>
        <w:tblW w:w="97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4394"/>
        <w:gridCol w:w="2835"/>
      </w:tblGrid>
      <w:tr w:rsidR="00CF7557" w:rsidRPr="00CF7557" w:rsidTr="00CF7557">
        <w:trPr>
          <w:trHeight w:val="60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175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Центр компетенции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175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Направления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175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Партнеры </w:t>
            </w:r>
          </w:p>
        </w:tc>
      </w:tr>
      <w:tr w:rsidR="00CF7557" w:rsidRPr="00CF7557" w:rsidTr="00CF7557">
        <w:trPr>
          <w:trHeight w:val="917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175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МАУДО «ДДТ» г. Сосновоборска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175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Профессиональное самоопределение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175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Общеобразовательные организации города </w:t>
            </w:r>
          </w:p>
        </w:tc>
      </w:tr>
      <w:tr w:rsidR="00CF7557" w:rsidRPr="00CF7557" w:rsidTr="00CF7557">
        <w:trPr>
          <w:trHeight w:val="917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557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175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командной компетенции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175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Общеобразовательные организации города</w:t>
            </w:r>
          </w:p>
        </w:tc>
      </w:tr>
      <w:tr w:rsidR="00CF7557" w:rsidRPr="00CF7557" w:rsidTr="00CF7557">
        <w:trPr>
          <w:trHeight w:val="917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7557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175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Самоопределение (выбор направления)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175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Общеобразовательные организации города</w:t>
            </w:r>
          </w:p>
        </w:tc>
      </w:tr>
      <w:tr w:rsidR="00CF7557" w:rsidRPr="00CF7557" w:rsidTr="00CF7557">
        <w:trPr>
          <w:trHeight w:val="1303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175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МАУДО «ЦДОД» г. Сосновоборска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57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 проектирование</w:t>
            </w:r>
          </w:p>
          <w:p w:rsidR="00CF7557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Волонтерство</w:t>
            </w:r>
            <w:proofErr w:type="spellEnd"/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42175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Раннее развитие дошкольников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557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Общеобразовательные организации города</w:t>
            </w:r>
          </w:p>
          <w:p w:rsidR="00D42175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Молодежный центр </w:t>
            </w:r>
          </w:p>
        </w:tc>
      </w:tr>
      <w:tr w:rsidR="00CF7557" w:rsidRPr="00CF7557" w:rsidTr="00CF7557">
        <w:trPr>
          <w:trHeight w:val="587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175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МАДОУ ДСКН № 8 г. Сосновоборска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175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 ранней интеллектуальной одаренности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175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МАДОУ ДСКН № 9 г. Сосновоборска </w:t>
            </w:r>
          </w:p>
        </w:tc>
      </w:tr>
      <w:tr w:rsidR="00CF7557" w:rsidRPr="00CF7557" w:rsidTr="00CF7557">
        <w:trPr>
          <w:trHeight w:val="587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175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МАДОУ ДСКН № 9 г. Сосновоборска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175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Финансовая грамотность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2175" w:rsidRPr="00CF7557" w:rsidRDefault="00CF7557" w:rsidP="00CF755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Опорные школы по изучению финансовой грамотности </w:t>
            </w:r>
          </w:p>
        </w:tc>
      </w:tr>
    </w:tbl>
    <w:p w:rsidR="00CF7557" w:rsidRDefault="00CF7557" w:rsidP="00CF755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557" w:rsidRPr="00103B23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Овладение </w:t>
      </w:r>
      <w:proofErr w:type="gramStart"/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новых образовательных результатов, видов грамотности, развитие их творческих способностей  и </w:t>
      </w:r>
      <w:proofErr w:type="spellStart"/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самоактуализации</w:t>
      </w:r>
      <w:proofErr w:type="spellEnd"/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при наличии у педагогов определенных компетенций в </w:t>
      </w:r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соответствующих направлениях. Это требование поспособствовало возникновению </w:t>
      </w:r>
      <w:proofErr w:type="spellStart"/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подпроекта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корпоративн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университет»</w:t>
      </w:r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прерогативой которого становится непрерывное образование сотрудников.</w:t>
      </w:r>
    </w:p>
    <w:p w:rsidR="00CF7557" w:rsidRPr="00103B23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Образовательный процесс в современных условиях имеет свои особенности, закономерности, технологии. Следовательно, возникает объективная необходимость на теоретическом и практическом уровнях осмыслить те процессы и функции, которые имеют значимую педагогическую составляющую: внутриорганизационное обучение, повышение квалификации, наставничество, профессиональное консультирование и др. </w:t>
      </w:r>
    </w:p>
    <w:p w:rsid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на базе дома детского творчества организована городская базовая площадка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развитию общих и общепрофессиональных компетенций педагогов.</w:t>
      </w:r>
    </w:p>
    <w:p w:rsid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103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етвертый год подряд действует проект сетевого </w:t>
      </w:r>
      <w:r w:rsidRPr="002B36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взаимодействия в рамках реализации ФГОС </w:t>
      </w:r>
      <w:proofErr w:type="gramStart"/>
      <w:r w:rsidRPr="002B36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36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Практика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сетевого взаимодействия </w:t>
      </w: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предполагает 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рансляцию опыта по организации </w:t>
      </w: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реализации  сетевого межмуниципального сообщества педагогов ДОУ, куда входят педагоги  сообщества (все категории)  для проведения профессиональных встреч,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направленных на эффективное внедрение    ФГОС ДО в учреждения, организованные по различным темам и в различных  форматах: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единые методические дни, презентации опыта, педагогические  мастерские, мастер-классы, фестивали, аукционы педагогических идей.</w:t>
      </w:r>
      <w:proofErr w:type="gramEnd"/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Выбор формата мероприятия и наполнения  площадок самостоятельно определяется принимающей стороной</w:t>
      </w:r>
      <w:proofErr w:type="gramStart"/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Участники проекта: г. Сосновоборск, ЗАТО Железногорск, п. Березовка, Березовский 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</w:t>
      </w: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он,  г. Дивногорск, </w:t>
      </w:r>
      <w:proofErr w:type="spellStart"/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Манский</w:t>
      </w:r>
      <w:proofErr w:type="spellEnd"/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</w:t>
      </w: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Деятельность сетевого взаимодействия не регламентируется какими </w:t>
      </w:r>
      <w:proofErr w:type="gramStart"/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–л</w:t>
      </w:r>
      <w:proofErr w:type="gramEnd"/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ибо документами кроме общесетевого плана мероприятий или «дорожной карты», которая составляется координатором,  на основе планов, предоставленных территориями, согласно которым  территории включаются в работу. Координатор – МБУ «ИМЦ» города Сосновоборска. 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Все  мероприятия в рамках сетевого межмуниципального взаимодействия объединены  общей идеей, темами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логикой,  (например, «Культурные практики», « Новые формы работы с родителями», « Развитие инициативы и самостоятельности детей»). 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Эффекты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практики: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 педагогов:</w:t>
      </w:r>
    </w:p>
    <w:p w:rsidR="00CF7557" w:rsidRPr="00CF7557" w:rsidRDefault="00CF7557" w:rsidP="00CF7557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обмен опытом работы, профессиональными мнениями</w:t>
      </w:r>
      <w:proofErr w:type="gramStart"/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;</w:t>
      </w:r>
      <w:proofErr w:type="gramEnd"/>
    </w:p>
    <w:p w:rsidR="00CF7557" w:rsidRPr="00CF7557" w:rsidRDefault="00CF7557" w:rsidP="00CF7557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 творческого взаимодействия и сотрудничества;</w:t>
      </w:r>
    </w:p>
    <w:p w:rsidR="00CF7557" w:rsidRPr="00CF7557" w:rsidRDefault="00CF7557" w:rsidP="00CF7557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способностей к рефлексии; </w:t>
      </w:r>
    </w:p>
    <w:p w:rsidR="00CF7557" w:rsidRPr="00CF7557" w:rsidRDefault="00CF7557" w:rsidP="00CF7557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конкурентоспособности;</w:t>
      </w:r>
    </w:p>
    <w:p w:rsidR="00CF7557" w:rsidRPr="00CF7557" w:rsidRDefault="00CF7557" w:rsidP="00CF7557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профессиональные контакты, в результате которых планируются  совместные проекты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F7557" w:rsidRPr="00CF7557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учреждений:</w:t>
      </w:r>
    </w:p>
    <w:p w:rsidR="00CF7557" w:rsidRPr="00CF7557" w:rsidRDefault="00CF7557" w:rsidP="00CF7557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включение в новые проекты и новые контексты взаимодействия;</w:t>
      </w:r>
    </w:p>
    <w:p w:rsidR="00CF7557" w:rsidRPr="00CF7557" w:rsidRDefault="00CF7557" w:rsidP="00CF7557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реальные основания для позиционирования ДОУ в сфере дошкольного образования;</w:t>
      </w:r>
    </w:p>
    <w:p w:rsidR="00CF7557" w:rsidRPr="00CF7557" w:rsidRDefault="00CF7557" w:rsidP="00CF7557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внешняя оценка собственных позиций в сравнении с другими учреждениями;</w:t>
      </w:r>
    </w:p>
    <w:p w:rsidR="00CF7557" w:rsidRPr="00CF7557" w:rsidRDefault="00CF7557" w:rsidP="00CF7557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открытость дошкольной организации ( «детский са</w:t>
      </w:r>
      <w:proofErr w:type="gramStart"/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д-</w:t>
      </w:r>
      <w:proofErr w:type="gramEnd"/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открытая социальная площадка»).</w:t>
      </w:r>
    </w:p>
    <w:p w:rsidR="00CF7557" w:rsidRDefault="00CF7557" w:rsidP="00CF7557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течение многих лет в муниципалитете проводился фестиваль педагогических идей, в свете реализации проекта мероприятие с 2018-2019 учебного года переформатирован в форум образовательных практик, дающий возможность познакомиться с практиками, программами, реализуемыми образовательными учреждениями города для оценки их перспективности включения в портфель проектов  и создания новых центров компетенций.</w:t>
      </w:r>
    </w:p>
    <w:p w:rsidR="00CF7557" w:rsidRPr="00CF7557" w:rsidRDefault="00CF7557" w:rsidP="00CF7557">
      <w:pPr>
        <w:pStyle w:val="a8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менно эти ресурсы рассматриваются как основа реализации </w:t>
      </w:r>
      <w:proofErr w:type="spellStart"/>
      <w:r w:rsidRPr="00CF7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подпроекта</w:t>
      </w:r>
      <w:proofErr w:type="spellEnd"/>
      <w:r w:rsidRPr="00CF755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CF7557" w:rsidRPr="00103B23" w:rsidRDefault="00CF7557" w:rsidP="00CF7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с</w:t>
      </w:r>
      <w:r w:rsidRPr="00103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истема повышения квалификации педагогов приобретает многоуровневую структуру: в пределах образовательной </w:t>
      </w:r>
      <w:r w:rsidRPr="00103B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организации, на уровне муниципалитета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сетевом взаимодействии</w:t>
      </w:r>
      <w:r w:rsidRPr="00103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Pr="00103B2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ресурса внешних провайдеров дополнительного профессионального образования, в соответствии с образовательными запросами.</w:t>
      </w:r>
    </w:p>
    <w:p w:rsidR="00CF7557" w:rsidRPr="00CF7557" w:rsidRDefault="00CF7557" w:rsidP="00CF7557">
      <w:pPr>
        <w:pStyle w:val="50"/>
        <w:shd w:val="clear" w:color="auto" w:fill="auto"/>
        <w:spacing w:before="0" w:after="0" w:line="360" w:lineRule="auto"/>
        <w:ind w:firstLine="567"/>
        <w:contextualSpacing/>
        <w:rPr>
          <w:i w:val="0"/>
          <w:sz w:val="28"/>
          <w:szCs w:val="28"/>
        </w:rPr>
      </w:pPr>
      <w:r w:rsidRPr="00CF7557">
        <w:rPr>
          <w:i w:val="0"/>
          <w:sz w:val="28"/>
          <w:szCs w:val="28"/>
        </w:rPr>
        <w:t>К основным рискам при реализации проекта можно отнести:</w:t>
      </w:r>
    </w:p>
    <w:p w:rsidR="00CF7557" w:rsidRPr="00CF7557" w:rsidRDefault="00CF7557" w:rsidP="00CF755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557">
        <w:rPr>
          <w:rFonts w:ascii="Times New Roman" w:hAnsi="Times New Roman"/>
          <w:sz w:val="28"/>
          <w:szCs w:val="28"/>
        </w:rPr>
        <w:t xml:space="preserve">Недостаточный уровень участия педагогов в работе центров компетенций,  что предполагает организацию системной методической работы в образовательной организации, мотивационные мероприятия. </w:t>
      </w:r>
    </w:p>
    <w:p w:rsidR="00CF7557" w:rsidRPr="00CF7557" w:rsidRDefault="00CF7557" w:rsidP="00CF755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557">
        <w:rPr>
          <w:rFonts w:ascii="Times New Roman" w:hAnsi="Times New Roman"/>
          <w:sz w:val="28"/>
          <w:szCs w:val="28"/>
        </w:rPr>
        <w:t xml:space="preserve">Стагнация и  профессиональное выгорание педагогического коллектива организаций, предполагающие работу по формированию кадрового потенциала, его обновлению и мотивации к эффективной деятельности. </w:t>
      </w:r>
    </w:p>
    <w:p w:rsidR="00CF7557" w:rsidRDefault="00CF7557" w:rsidP="00CF755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557">
        <w:rPr>
          <w:rFonts w:ascii="Times New Roman" w:hAnsi="Times New Roman"/>
          <w:sz w:val="28"/>
          <w:szCs w:val="28"/>
        </w:rPr>
        <w:t>Отсутствие преемственных связей между ступенями образования</w:t>
      </w:r>
      <w:proofErr w:type="gramStart"/>
      <w:r w:rsidRPr="00CF755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F7557" w:rsidRPr="00CF7557" w:rsidRDefault="00CF7557" w:rsidP="00CF7557">
      <w:pPr>
        <w:pStyle w:val="a8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557">
        <w:rPr>
          <w:rFonts w:ascii="Times New Roman" w:hAnsi="Times New Roman"/>
          <w:sz w:val="28"/>
          <w:szCs w:val="28"/>
        </w:rPr>
        <w:t xml:space="preserve">Предполагаемые   пути ослабления рисков </w:t>
      </w:r>
      <w:r>
        <w:rPr>
          <w:rFonts w:ascii="Times New Roman" w:hAnsi="Times New Roman"/>
          <w:sz w:val="28"/>
          <w:szCs w:val="28"/>
        </w:rPr>
        <w:t>в реализации проекта:</w:t>
      </w:r>
      <w:r w:rsidRPr="00CF7557">
        <w:rPr>
          <w:rFonts w:ascii="Times New Roman" w:hAnsi="Times New Roman"/>
          <w:sz w:val="28"/>
          <w:szCs w:val="28"/>
        </w:rPr>
        <w:t xml:space="preserve"> </w:t>
      </w:r>
    </w:p>
    <w:p w:rsidR="00CF7557" w:rsidRPr="00CF7557" w:rsidRDefault="00CF7557" w:rsidP="00CF7557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557">
        <w:rPr>
          <w:rFonts w:ascii="Times New Roman" w:hAnsi="Times New Roman"/>
          <w:sz w:val="28"/>
          <w:szCs w:val="28"/>
        </w:rPr>
        <w:t xml:space="preserve">Привлечение всех участников образовательного процесса к поиску решения стоящих задач. </w:t>
      </w:r>
    </w:p>
    <w:p w:rsidR="00CF7557" w:rsidRPr="00CF7557" w:rsidRDefault="00CF7557" w:rsidP="00CF7557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557">
        <w:rPr>
          <w:rFonts w:ascii="Times New Roman" w:hAnsi="Times New Roman"/>
          <w:sz w:val="28"/>
          <w:szCs w:val="28"/>
        </w:rPr>
        <w:t xml:space="preserve">Стимулирование инновационной работы, творчества членов педагогических коллективов. </w:t>
      </w:r>
    </w:p>
    <w:p w:rsidR="00CF7557" w:rsidRPr="00CF7557" w:rsidRDefault="00CF7557" w:rsidP="00CF7557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557">
        <w:rPr>
          <w:rFonts w:ascii="Times New Roman" w:hAnsi="Times New Roman"/>
          <w:sz w:val="28"/>
          <w:szCs w:val="28"/>
        </w:rPr>
        <w:t>Расширение образовательного пространства за счёт свободного доступа к информационным ресурсам сети Интернет, социального партнерства.</w:t>
      </w:r>
    </w:p>
    <w:p w:rsidR="00CF7557" w:rsidRPr="00CF7557" w:rsidRDefault="00CF7557" w:rsidP="00CF7557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557">
        <w:rPr>
          <w:rFonts w:ascii="Times New Roman" w:hAnsi="Times New Roman"/>
          <w:sz w:val="28"/>
          <w:szCs w:val="28"/>
        </w:rPr>
        <w:t>Использование образовательного, культурно-исторического потенциала города, ресурсов сетевых и социальных партнёров для реализации проекта.</w:t>
      </w:r>
    </w:p>
    <w:p w:rsidR="00CF7557" w:rsidRDefault="00CF7557" w:rsidP="00CF7557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CF7557" w:rsidRDefault="00CF7557" w:rsidP="00CF7557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CF7557" w:rsidRDefault="00CF7557" w:rsidP="00CF7557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CF7557" w:rsidRDefault="00CF7557" w:rsidP="00CF7557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CF7557" w:rsidRDefault="00CF7557" w:rsidP="00CF7557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CF7557" w:rsidRDefault="00CF7557" w:rsidP="00CF7557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CF7557" w:rsidRDefault="00CF7557" w:rsidP="00CF7557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45298B" w:rsidRDefault="00CF7557" w:rsidP="00CF75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557">
        <w:rPr>
          <w:rFonts w:ascii="Times New Roman" w:hAnsi="Times New Roman" w:cs="Times New Roman"/>
          <w:sz w:val="28"/>
          <w:szCs w:val="28"/>
        </w:rPr>
        <w:lastRenderedPageBreak/>
        <w:t>ВЫВОД</w:t>
      </w:r>
    </w:p>
    <w:p w:rsidR="00CF7557" w:rsidRPr="00CF7557" w:rsidRDefault="00CF7557" w:rsidP="00CF75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557" w:rsidRPr="00CF7557" w:rsidRDefault="00CF7557" w:rsidP="00CF7557">
      <w:pPr>
        <w:pStyle w:val="13"/>
        <w:numPr>
          <w:ilvl w:val="0"/>
          <w:numId w:val="15"/>
        </w:numPr>
        <w:shd w:val="clear" w:color="auto" w:fill="auto"/>
        <w:tabs>
          <w:tab w:val="left" w:pos="360"/>
        </w:tabs>
        <w:spacing w:before="0" w:after="0" w:line="360" w:lineRule="auto"/>
        <w:contextualSpacing/>
        <w:rPr>
          <w:b w:val="0"/>
          <w:bCs w:val="0"/>
          <w:spacing w:val="0"/>
          <w:sz w:val="28"/>
          <w:szCs w:val="28"/>
        </w:rPr>
      </w:pPr>
      <w:r w:rsidRPr="00CF7557">
        <w:rPr>
          <w:b w:val="0"/>
          <w:bCs w:val="0"/>
          <w:spacing w:val="0"/>
          <w:sz w:val="28"/>
          <w:szCs w:val="28"/>
        </w:rPr>
        <w:t xml:space="preserve">Разработанный проект даст возможность для управления образовательными результатами по овладению </w:t>
      </w:r>
      <w:proofErr w:type="spellStart"/>
      <w:r w:rsidRPr="00CF7557">
        <w:rPr>
          <w:b w:val="0"/>
          <w:bCs w:val="0"/>
          <w:spacing w:val="0"/>
          <w:sz w:val="28"/>
          <w:szCs w:val="28"/>
        </w:rPr>
        <w:t>метапредметными</w:t>
      </w:r>
      <w:proofErr w:type="spellEnd"/>
      <w:r w:rsidRPr="00CF7557">
        <w:rPr>
          <w:b w:val="0"/>
          <w:bCs w:val="0"/>
          <w:spacing w:val="0"/>
          <w:sz w:val="28"/>
          <w:szCs w:val="28"/>
        </w:rPr>
        <w:t xml:space="preserve"> и личностными компетенциями, новыми видами грамотности, расширит возможности по реализации потенциала детей.</w:t>
      </w:r>
    </w:p>
    <w:p w:rsidR="00CF7557" w:rsidRPr="00CF7557" w:rsidRDefault="00CF7557" w:rsidP="00CF7557">
      <w:pPr>
        <w:pStyle w:val="13"/>
        <w:numPr>
          <w:ilvl w:val="0"/>
          <w:numId w:val="15"/>
        </w:numPr>
        <w:shd w:val="clear" w:color="auto" w:fill="auto"/>
        <w:tabs>
          <w:tab w:val="left" w:pos="360"/>
        </w:tabs>
        <w:spacing w:before="0" w:after="0" w:line="360" w:lineRule="auto"/>
        <w:contextualSpacing/>
        <w:rPr>
          <w:b w:val="0"/>
          <w:bCs w:val="0"/>
          <w:spacing w:val="0"/>
          <w:sz w:val="28"/>
          <w:szCs w:val="28"/>
        </w:rPr>
      </w:pPr>
      <w:r w:rsidRPr="00CF7557">
        <w:rPr>
          <w:b w:val="0"/>
          <w:bCs w:val="0"/>
          <w:spacing w:val="0"/>
          <w:sz w:val="28"/>
          <w:szCs w:val="28"/>
        </w:rPr>
        <w:t>Создадутся условия для равного доступа всех участников образовательного процесса к реализации своих возможностей.</w:t>
      </w:r>
    </w:p>
    <w:p w:rsidR="00CF7557" w:rsidRPr="00CF7557" w:rsidRDefault="00CF7557" w:rsidP="00CF7557">
      <w:pPr>
        <w:pStyle w:val="13"/>
        <w:numPr>
          <w:ilvl w:val="0"/>
          <w:numId w:val="15"/>
        </w:numPr>
        <w:shd w:val="clear" w:color="auto" w:fill="auto"/>
        <w:tabs>
          <w:tab w:val="left" w:pos="360"/>
        </w:tabs>
        <w:spacing w:before="0" w:after="0" w:line="360" w:lineRule="auto"/>
        <w:contextualSpacing/>
        <w:rPr>
          <w:b w:val="0"/>
          <w:bCs w:val="0"/>
          <w:spacing w:val="0"/>
          <w:sz w:val="28"/>
          <w:szCs w:val="28"/>
        </w:rPr>
      </w:pPr>
      <w:r w:rsidRPr="00CF7557">
        <w:rPr>
          <w:b w:val="0"/>
          <w:bCs w:val="0"/>
          <w:spacing w:val="0"/>
          <w:sz w:val="28"/>
          <w:szCs w:val="28"/>
        </w:rPr>
        <w:t>Будет создана устойчивая система партнерских отношений субъектов образовательной среды.</w:t>
      </w:r>
    </w:p>
    <w:p w:rsidR="0045298B" w:rsidRPr="00142CF1" w:rsidRDefault="00CF7557" w:rsidP="00CF7557">
      <w:pPr>
        <w:pStyle w:val="13"/>
        <w:numPr>
          <w:ilvl w:val="0"/>
          <w:numId w:val="15"/>
        </w:numPr>
        <w:shd w:val="clear" w:color="auto" w:fill="auto"/>
        <w:tabs>
          <w:tab w:val="left" w:pos="360"/>
        </w:tabs>
        <w:spacing w:before="0" w:after="0" w:line="360" w:lineRule="auto"/>
        <w:contextualSpacing/>
        <w:rPr>
          <w:b w:val="0"/>
          <w:bCs w:val="0"/>
          <w:spacing w:val="0"/>
          <w:sz w:val="28"/>
          <w:szCs w:val="28"/>
        </w:rPr>
      </w:pPr>
      <w:r w:rsidRPr="00CF7557">
        <w:rPr>
          <w:b w:val="0"/>
          <w:bCs w:val="0"/>
          <w:spacing w:val="0"/>
          <w:sz w:val="28"/>
          <w:szCs w:val="28"/>
        </w:rPr>
        <w:t>Разработанная модель универсальна и может применяться на управленческом уровне при реализации любых направлений.</w:t>
      </w:r>
    </w:p>
    <w:p w:rsidR="0045298B" w:rsidRPr="00142CF1" w:rsidRDefault="0045298B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CF7557" w:rsidRDefault="00CF7557" w:rsidP="00CF75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по принципу кросс-функционального сотрудничества дает возможности в рамках реализации данного проекта эффективно управлять образовательными результатами, что в свою очередь откроет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E3A7E">
        <w:rPr>
          <w:rFonts w:ascii="Times New Roman" w:hAnsi="Times New Roman" w:cs="Times New Roman"/>
          <w:sz w:val="28"/>
          <w:szCs w:val="28"/>
        </w:rPr>
        <w:t xml:space="preserve"> </w:t>
      </w:r>
      <w:r w:rsidR="00E14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расширению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потенциала всех участников образовательного процесса (дети, родители, учителя, образовательные организации в целом).</w:t>
      </w:r>
    </w:p>
    <w:p w:rsidR="00CF7557" w:rsidRDefault="00CF7557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CF7557" w:rsidRDefault="00CF7557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CF7557" w:rsidRDefault="00CF7557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CF7557" w:rsidRDefault="00CF7557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CF7557" w:rsidRDefault="00CF7557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CF7557" w:rsidRDefault="00CF7557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CF7557" w:rsidRDefault="00CF7557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CF7557" w:rsidRDefault="00CF7557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CF7557" w:rsidRDefault="00CF7557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CF7557" w:rsidRDefault="00CF7557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CF7557" w:rsidRDefault="00CF7557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45298B" w:rsidRDefault="00D429DF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БИБЛИОГРАФИЧЕСКИЙ СПИСОК</w:t>
      </w:r>
    </w:p>
    <w:p w:rsidR="007A6786" w:rsidRDefault="007A6786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EF4025" w:rsidRPr="00EF4025" w:rsidRDefault="00EF4025" w:rsidP="00CF7557">
      <w:pPr>
        <w:pStyle w:val="13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360" w:lineRule="auto"/>
        <w:contextualSpacing/>
        <w:rPr>
          <w:b w:val="0"/>
          <w:spacing w:val="0"/>
          <w:sz w:val="28"/>
          <w:szCs w:val="28"/>
        </w:rPr>
      </w:pPr>
      <w:bookmarkStart w:id="1" w:name="_Ref529319384"/>
      <w:bookmarkStart w:id="2" w:name="_Ref529316683"/>
      <w:proofErr w:type="spellStart"/>
      <w:r w:rsidRPr="00EF4025">
        <w:rPr>
          <w:b w:val="0"/>
          <w:iCs/>
          <w:spacing w:val="0"/>
          <w:sz w:val="28"/>
          <w:szCs w:val="28"/>
        </w:rPr>
        <w:t>Арташкина</w:t>
      </w:r>
      <w:proofErr w:type="spellEnd"/>
      <w:r w:rsidRPr="00EF4025">
        <w:rPr>
          <w:b w:val="0"/>
          <w:iCs/>
          <w:spacing w:val="0"/>
          <w:sz w:val="28"/>
          <w:szCs w:val="28"/>
        </w:rPr>
        <w:t xml:space="preserve">, Т.А. Специфика управления российским образованием в современных условиях / Т.А. </w:t>
      </w:r>
      <w:proofErr w:type="spellStart"/>
      <w:r w:rsidRPr="00EF4025">
        <w:rPr>
          <w:b w:val="0"/>
          <w:iCs/>
          <w:spacing w:val="0"/>
          <w:sz w:val="28"/>
          <w:szCs w:val="28"/>
        </w:rPr>
        <w:t>Арташкина</w:t>
      </w:r>
      <w:proofErr w:type="spellEnd"/>
      <w:r w:rsidRPr="00EF4025">
        <w:rPr>
          <w:b w:val="0"/>
          <w:iCs/>
          <w:spacing w:val="0"/>
          <w:sz w:val="28"/>
          <w:szCs w:val="28"/>
        </w:rPr>
        <w:t xml:space="preserve"> // </w:t>
      </w:r>
      <w:hyperlink r:id="rId9" w:history="1">
        <w:r w:rsidRPr="00EF4025">
          <w:rPr>
            <w:rStyle w:val="a7"/>
            <w:rFonts w:eastAsiaTheme="majorEastAsia"/>
            <w:b w:val="0"/>
            <w:color w:val="auto"/>
            <w:spacing w:val="0"/>
            <w:sz w:val="28"/>
            <w:szCs w:val="28"/>
            <w:u w:val="none"/>
          </w:rPr>
          <w:t>Профессиональное образование в современном мире</w:t>
        </w:r>
      </w:hyperlink>
      <w:r w:rsidRPr="00EF4025">
        <w:rPr>
          <w:b w:val="0"/>
          <w:spacing w:val="0"/>
          <w:sz w:val="28"/>
          <w:szCs w:val="28"/>
        </w:rPr>
        <w:t>. 2018. Т. 8. </w:t>
      </w:r>
      <w:hyperlink r:id="rId10" w:history="1">
        <w:r w:rsidRPr="00EF4025">
          <w:rPr>
            <w:rStyle w:val="a7"/>
            <w:rFonts w:eastAsiaTheme="majorEastAsia"/>
            <w:b w:val="0"/>
            <w:color w:val="auto"/>
            <w:spacing w:val="0"/>
            <w:sz w:val="28"/>
            <w:szCs w:val="28"/>
            <w:u w:val="none"/>
          </w:rPr>
          <w:t>№ 2</w:t>
        </w:r>
      </w:hyperlink>
      <w:r w:rsidRPr="00EF4025">
        <w:rPr>
          <w:b w:val="0"/>
          <w:spacing w:val="0"/>
          <w:sz w:val="28"/>
          <w:szCs w:val="28"/>
        </w:rPr>
        <w:t>. С. 1750-1760</w:t>
      </w:r>
      <w:r w:rsidRPr="00EF4025">
        <w:rPr>
          <w:b w:val="0"/>
          <w:spacing w:val="0"/>
          <w:sz w:val="28"/>
          <w:szCs w:val="28"/>
          <w:shd w:val="clear" w:color="auto" w:fill="F5F5F5"/>
        </w:rPr>
        <w:t>.</w:t>
      </w:r>
      <w:bookmarkEnd w:id="1"/>
    </w:p>
    <w:p w:rsidR="00EF4025" w:rsidRPr="00EF4025" w:rsidRDefault="00EF4025" w:rsidP="00CF7557">
      <w:pPr>
        <w:pStyle w:val="13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360" w:lineRule="auto"/>
        <w:contextualSpacing/>
        <w:rPr>
          <w:b w:val="0"/>
          <w:spacing w:val="0"/>
          <w:sz w:val="28"/>
          <w:szCs w:val="28"/>
        </w:rPr>
      </w:pPr>
      <w:proofErr w:type="spellStart"/>
      <w:r w:rsidRPr="00EF4025">
        <w:rPr>
          <w:b w:val="0"/>
          <w:spacing w:val="0"/>
          <w:sz w:val="28"/>
          <w:szCs w:val="28"/>
        </w:rPr>
        <w:t>Блинова</w:t>
      </w:r>
      <w:proofErr w:type="spellEnd"/>
      <w:r w:rsidRPr="00EF4025">
        <w:rPr>
          <w:b w:val="0"/>
          <w:spacing w:val="0"/>
          <w:sz w:val="28"/>
          <w:szCs w:val="28"/>
        </w:rPr>
        <w:t xml:space="preserve">, Е.А. </w:t>
      </w:r>
      <w:r w:rsidRPr="00EF4025">
        <w:rPr>
          <w:rFonts w:ascii="Arial" w:hAnsi="Arial"/>
          <w:b w:val="0"/>
          <w:spacing w:val="0"/>
          <w:sz w:val="28"/>
          <w:szCs w:val="28"/>
        </w:rPr>
        <w:t>﻿</w:t>
      </w:r>
      <w:r w:rsidRPr="00EF4025">
        <w:rPr>
          <w:b w:val="0"/>
          <w:spacing w:val="0"/>
          <w:sz w:val="28"/>
          <w:szCs w:val="28"/>
        </w:rPr>
        <w:t xml:space="preserve">Современные проблемы и технологии управления. Взаимодействие общего и дополнительного образования/ Е.А. </w:t>
      </w:r>
      <w:proofErr w:type="spellStart"/>
      <w:r w:rsidRPr="00EF4025">
        <w:rPr>
          <w:b w:val="0"/>
          <w:spacing w:val="0"/>
          <w:sz w:val="28"/>
          <w:szCs w:val="28"/>
        </w:rPr>
        <w:t>Блинова</w:t>
      </w:r>
      <w:proofErr w:type="spellEnd"/>
      <w:r w:rsidRPr="00EF4025">
        <w:rPr>
          <w:b w:val="0"/>
          <w:spacing w:val="0"/>
          <w:sz w:val="28"/>
          <w:szCs w:val="28"/>
        </w:rPr>
        <w:t xml:space="preserve"> // Междисциплинарный диалог: современные тенденции в общественных, гуманитарных, естественных и технических науках: Южно-Уральский институт управления и экономики, 2014 – С.98-105</w:t>
      </w:r>
      <w:bookmarkEnd w:id="2"/>
    </w:p>
    <w:p w:rsidR="00EF4025" w:rsidRPr="00EF4025" w:rsidRDefault="00EF4025" w:rsidP="00CF7557">
      <w:pPr>
        <w:pStyle w:val="13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360" w:lineRule="auto"/>
        <w:contextualSpacing/>
        <w:rPr>
          <w:b w:val="0"/>
          <w:spacing w:val="0"/>
          <w:sz w:val="28"/>
          <w:szCs w:val="28"/>
        </w:rPr>
      </w:pPr>
      <w:bookmarkStart w:id="3" w:name="_Ref529318096"/>
      <w:proofErr w:type="spellStart"/>
      <w:r w:rsidRPr="00EF4025">
        <w:rPr>
          <w:b w:val="0"/>
          <w:spacing w:val="0"/>
          <w:sz w:val="28"/>
          <w:szCs w:val="28"/>
        </w:rPr>
        <w:t>Дарханова</w:t>
      </w:r>
      <w:proofErr w:type="spellEnd"/>
      <w:r w:rsidRPr="00EF4025">
        <w:rPr>
          <w:b w:val="0"/>
          <w:spacing w:val="0"/>
          <w:sz w:val="28"/>
          <w:szCs w:val="28"/>
        </w:rPr>
        <w:t xml:space="preserve">, Е.Э., К проблеме управления взаимодействием начальной школы и детского сада в создании единого образовательного пространства / Е.Э. </w:t>
      </w:r>
      <w:proofErr w:type="spellStart"/>
      <w:r w:rsidRPr="00EF4025">
        <w:rPr>
          <w:b w:val="0"/>
          <w:spacing w:val="0"/>
          <w:sz w:val="28"/>
          <w:szCs w:val="28"/>
        </w:rPr>
        <w:t>Дарханова</w:t>
      </w:r>
      <w:proofErr w:type="spellEnd"/>
      <w:r w:rsidRPr="00EF4025">
        <w:rPr>
          <w:b w:val="0"/>
          <w:spacing w:val="0"/>
          <w:sz w:val="28"/>
          <w:szCs w:val="28"/>
        </w:rPr>
        <w:t xml:space="preserve">, Т.М. </w:t>
      </w:r>
      <w:proofErr w:type="spellStart"/>
      <w:r w:rsidRPr="00EF4025">
        <w:rPr>
          <w:b w:val="0"/>
          <w:spacing w:val="0"/>
          <w:sz w:val="28"/>
          <w:szCs w:val="28"/>
        </w:rPr>
        <w:t>Дарханова</w:t>
      </w:r>
      <w:proofErr w:type="spellEnd"/>
      <w:r w:rsidRPr="00EF4025">
        <w:rPr>
          <w:b w:val="0"/>
          <w:spacing w:val="0"/>
          <w:sz w:val="28"/>
          <w:szCs w:val="28"/>
        </w:rPr>
        <w:t xml:space="preserve"> //Актуальные проблемы начального общего образования: теория и практика материалы II Международной научно-практической конференции. 2017. С. 154-158.</w:t>
      </w:r>
      <w:bookmarkEnd w:id="3"/>
    </w:p>
    <w:p w:rsidR="00EF4025" w:rsidRPr="00EF4025" w:rsidRDefault="00EF4025" w:rsidP="00CF7557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529313998"/>
      <w:proofErr w:type="spellStart"/>
      <w:r w:rsidRPr="00EF4025">
        <w:rPr>
          <w:rFonts w:ascii="Times New Roman" w:hAnsi="Times New Roman" w:cs="Times New Roman"/>
          <w:sz w:val="28"/>
          <w:szCs w:val="28"/>
        </w:rPr>
        <w:t>Качугина</w:t>
      </w:r>
      <w:proofErr w:type="gramStart"/>
      <w:r w:rsidRPr="00EF4025">
        <w:rPr>
          <w:rFonts w:ascii="Times New Roman" w:hAnsi="Times New Roman" w:cs="Times New Roman"/>
          <w:sz w:val="28"/>
          <w:szCs w:val="28"/>
        </w:rPr>
        <w:t>,Т</w:t>
      </w:r>
      <w:proofErr w:type="spellEnd"/>
      <w:proofErr w:type="gramEnd"/>
      <w:r w:rsidRPr="00EF4025">
        <w:rPr>
          <w:rFonts w:ascii="Times New Roman" w:hAnsi="Times New Roman" w:cs="Times New Roman"/>
          <w:sz w:val="28"/>
          <w:szCs w:val="28"/>
        </w:rPr>
        <w:t xml:space="preserve">. В.  Ключевые  положения  и  принципы  формирования  единого  образовательного  пространства  малого  города / </w:t>
      </w:r>
      <w:proofErr w:type="spellStart"/>
      <w:r w:rsidRPr="00EF4025">
        <w:rPr>
          <w:rFonts w:ascii="Times New Roman" w:hAnsi="Times New Roman" w:cs="Times New Roman"/>
          <w:sz w:val="28"/>
          <w:szCs w:val="28"/>
        </w:rPr>
        <w:t>Качугина</w:t>
      </w:r>
      <w:proofErr w:type="spellEnd"/>
      <w:r w:rsidRPr="00EF4025">
        <w:rPr>
          <w:rFonts w:ascii="Times New Roman" w:hAnsi="Times New Roman" w:cs="Times New Roman"/>
          <w:sz w:val="28"/>
          <w:szCs w:val="28"/>
        </w:rPr>
        <w:t xml:space="preserve"> Т.В,  Иванов В. Г. // Вестник Казанского технологического университета: ВЫПУСК № 2 -  2008, с.  79-83.</w:t>
      </w:r>
      <w:bookmarkEnd w:id="4"/>
    </w:p>
    <w:p w:rsidR="00EF4025" w:rsidRPr="00EF4025" w:rsidRDefault="00EF4025" w:rsidP="00CF7557">
      <w:pPr>
        <w:pStyle w:val="13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360" w:lineRule="auto"/>
        <w:contextualSpacing/>
        <w:rPr>
          <w:b w:val="0"/>
          <w:spacing w:val="0"/>
          <w:sz w:val="28"/>
          <w:szCs w:val="28"/>
        </w:rPr>
      </w:pPr>
      <w:bookmarkStart w:id="5" w:name="_Ref529318397"/>
      <w:proofErr w:type="spellStart"/>
      <w:r>
        <w:rPr>
          <w:b w:val="0"/>
          <w:iCs/>
          <w:spacing w:val="0"/>
          <w:sz w:val="28"/>
          <w:szCs w:val="28"/>
        </w:rPr>
        <w:t>Малунова</w:t>
      </w:r>
      <w:proofErr w:type="spellEnd"/>
      <w:r>
        <w:rPr>
          <w:b w:val="0"/>
          <w:iCs/>
          <w:spacing w:val="0"/>
          <w:sz w:val="28"/>
          <w:szCs w:val="28"/>
        </w:rPr>
        <w:t>, Г</w:t>
      </w:r>
      <w:r w:rsidRPr="00EF4025">
        <w:rPr>
          <w:b w:val="0"/>
          <w:iCs/>
          <w:spacing w:val="0"/>
          <w:sz w:val="28"/>
          <w:szCs w:val="28"/>
        </w:rPr>
        <w:t>.</w:t>
      </w:r>
      <w:r>
        <w:rPr>
          <w:b w:val="0"/>
          <w:iCs/>
          <w:spacing w:val="0"/>
          <w:sz w:val="28"/>
          <w:szCs w:val="28"/>
        </w:rPr>
        <w:t>С</w:t>
      </w:r>
      <w:r w:rsidRPr="00EF4025">
        <w:rPr>
          <w:b w:val="0"/>
          <w:iCs/>
          <w:spacing w:val="0"/>
          <w:sz w:val="28"/>
          <w:szCs w:val="28"/>
        </w:rPr>
        <w:t>.</w:t>
      </w:r>
      <w:r>
        <w:rPr>
          <w:b w:val="0"/>
          <w:iCs/>
          <w:spacing w:val="0"/>
          <w:sz w:val="28"/>
          <w:szCs w:val="28"/>
        </w:rPr>
        <w:t xml:space="preserve"> </w:t>
      </w:r>
      <w:hyperlink r:id="rId11" w:history="1">
        <w:r>
          <w:rPr>
            <w:rStyle w:val="a7"/>
            <w:rFonts w:eastAsiaTheme="majorEastAsia"/>
            <w:b w:val="0"/>
            <w:bCs w:val="0"/>
            <w:color w:val="auto"/>
            <w:spacing w:val="0"/>
            <w:sz w:val="28"/>
            <w:szCs w:val="28"/>
            <w:u w:val="none"/>
          </w:rPr>
          <w:t>О</w:t>
        </w:r>
        <w:r w:rsidRPr="00EF4025">
          <w:rPr>
            <w:rStyle w:val="a7"/>
            <w:rFonts w:eastAsiaTheme="majorEastAsia"/>
            <w:b w:val="0"/>
            <w:bCs w:val="0"/>
            <w:color w:val="auto"/>
            <w:spacing w:val="0"/>
            <w:sz w:val="28"/>
            <w:szCs w:val="28"/>
            <w:u w:val="none"/>
          </w:rPr>
          <w:t>ценочные процедуры в процессе реализации ФГОС как условие развития единства образовательного пространства</w:t>
        </w:r>
      </w:hyperlink>
      <w:r>
        <w:rPr>
          <w:b w:val="0"/>
          <w:spacing w:val="0"/>
          <w:sz w:val="28"/>
          <w:szCs w:val="28"/>
        </w:rPr>
        <w:t xml:space="preserve"> Г.С. </w:t>
      </w:r>
      <w:proofErr w:type="spellStart"/>
      <w:r>
        <w:rPr>
          <w:b w:val="0"/>
          <w:spacing w:val="0"/>
          <w:sz w:val="28"/>
          <w:szCs w:val="28"/>
        </w:rPr>
        <w:t>М</w:t>
      </w:r>
      <w:r w:rsidRPr="00EF4025">
        <w:rPr>
          <w:b w:val="0"/>
          <w:spacing w:val="0"/>
          <w:sz w:val="28"/>
          <w:szCs w:val="28"/>
        </w:rPr>
        <w:t>алунова</w:t>
      </w:r>
      <w:proofErr w:type="spellEnd"/>
      <w:r w:rsidRPr="00EF4025">
        <w:rPr>
          <w:b w:val="0"/>
          <w:spacing w:val="0"/>
          <w:sz w:val="28"/>
          <w:szCs w:val="28"/>
        </w:rPr>
        <w:t xml:space="preserve"> // </w:t>
      </w:r>
      <w:hyperlink r:id="rId12" w:history="1">
        <w:r>
          <w:rPr>
            <w:rStyle w:val="a7"/>
            <w:rFonts w:eastAsiaTheme="majorEastAsia"/>
            <w:b w:val="0"/>
            <w:color w:val="auto"/>
            <w:spacing w:val="0"/>
            <w:sz w:val="28"/>
            <w:szCs w:val="28"/>
            <w:u w:val="none"/>
          </w:rPr>
          <w:t>Я</w:t>
        </w:r>
        <w:r w:rsidRPr="00EF4025">
          <w:rPr>
            <w:rStyle w:val="a7"/>
            <w:rFonts w:eastAsiaTheme="majorEastAsia"/>
            <w:b w:val="0"/>
            <w:color w:val="auto"/>
            <w:spacing w:val="0"/>
            <w:sz w:val="28"/>
            <w:szCs w:val="28"/>
            <w:u w:val="none"/>
          </w:rPr>
          <w:t>нварские историчес</w:t>
        </w:r>
        <w:r>
          <w:rPr>
            <w:rStyle w:val="a7"/>
            <w:rFonts w:eastAsiaTheme="majorEastAsia"/>
            <w:b w:val="0"/>
            <w:color w:val="auto"/>
            <w:spacing w:val="0"/>
            <w:sz w:val="28"/>
            <w:szCs w:val="28"/>
            <w:u w:val="none"/>
          </w:rPr>
          <w:t xml:space="preserve">кие чтения, посвященные памяти Юрия Петровича </w:t>
        </w:r>
        <w:proofErr w:type="spellStart"/>
        <w:r>
          <w:rPr>
            <w:rStyle w:val="a7"/>
            <w:rFonts w:eastAsiaTheme="majorEastAsia"/>
            <w:b w:val="0"/>
            <w:color w:val="auto"/>
            <w:spacing w:val="0"/>
            <w:sz w:val="28"/>
            <w:szCs w:val="28"/>
            <w:u w:val="none"/>
          </w:rPr>
          <w:t>Ш</w:t>
        </w:r>
        <w:r w:rsidRPr="00EF4025">
          <w:rPr>
            <w:rStyle w:val="a7"/>
            <w:rFonts w:eastAsiaTheme="majorEastAsia"/>
            <w:b w:val="0"/>
            <w:color w:val="auto"/>
            <w:spacing w:val="0"/>
            <w:sz w:val="28"/>
            <w:szCs w:val="28"/>
            <w:u w:val="none"/>
          </w:rPr>
          <w:t>агдурова</w:t>
        </w:r>
        <w:proofErr w:type="spellEnd"/>
      </w:hyperlink>
      <w:r>
        <w:rPr>
          <w:b w:val="0"/>
          <w:spacing w:val="0"/>
          <w:sz w:val="28"/>
          <w:szCs w:val="28"/>
        </w:rPr>
        <w:t>:</w:t>
      </w:r>
      <w:r w:rsidRPr="00EF4025">
        <w:rPr>
          <w:b w:val="0"/>
          <w:spacing w:val="0"/>
          <w:sz w:val="28"/>
          <w:szCs w:val="28"/>
        </w:rPr>
        <w:t> Материалы международной научно-практической конференции.</w:t>
      </w:r>
      <w:r>
        <w:rPr>
          <w:b w:val="0"/>
          <w:spacing w:val="0"/>
          <w:sz w:val="28"/>
          <w:szCs w:val="28"/>
        </w:rPr>
        <w:t xml:space="preserve"> -</w:t>
      </w:r>
      <w:r w:rsidRPr="00EF4025">
        <w:rPr>
          <w:b w:val="0"/>
          <w:spacing w:val="0"/>
          <w:sz w:val="28"/>
          <w:szCs w:val="28"/>
        </w:rPr>
        <w:t xml:space="preserve"> 2017. С. 150-158.</w:t>
      </w:r>
      <w:bookmarkEnd w:id="5"/>
    </w:p>
    <w:p w:rsidR="00AB2A24" w:rsidRDefault="00AB2A24" w:rsidP="00CF7557">
      <w:pPr>
        <w:pStyle w:val="13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360" w:lineRule="auto"/>
        <w:contextualSpacing/>
        <w:rPr>
          <w:b w:val="0"/>
          <w:spacing w:val="0"/>
          <w:sz w:val="28"/>
          <w:szCs w:val="28"/>
        </w:rPr>
      </w:pPr>
      <w:bookmarkStart w:id="6" w:name="_Ref529324305"/>
      <w:r w:rsidRPr="00AB2A24">
        <w:rPr>
          <w:b w:val="0"/>
          <w:spacing w:val="0"/>
          <w:sz w:val="28"/>
          <w:szCs w:val="28"/>
        </w:rPr>
        <w:t>Певзнер, М. Н. Корпоративная педагогика : учеб</w:t>
      </w:r>
      <w:proofErr w:type="gramStart"/>
      <w:r w:rsidRPr="00AB2A24">
        <w:rPr>
          <w:b w:val="0"/>
          <w:spacing w:val="0"/>
          <w:sz w:val="28"/>
          <w:szCs w:val="28"/>
        </w:rPr>
        <w:t>.</w:t>
      </w:r>
      <w:proofErr w:type="gramEnd"/>
      <w:r w:rsidRPr="00AB2A24">
        <w:rPr>
          <w:b w:val="0"/>
          <w:spacing w:val="0"/>
          <w:sz w:val="28"/>
          <w:szCs w:val="28"/>
        </w:rPr>
        <w:t xml:space="preserve"> </w:t>
      </w:r>
      <w:proofErr w:type="gramStart"/>
      <w:r w:rsidRPr="00AB2A24">
        <w:rPr>
          <w:b w:val="0"/>
          <w:spacing w:val="0"/>
          <w:sz w:val="28"/>
          <w:szCs w:val="28"/>
        </w:rPr>
        <w:t>п</w:t>
      </w:r>
      <w:proofErr w:type="gramEnd"/>
      <w:r w:rsidRPr="00AB2A24">
        <w:rPr>
          <w:b w:val="0"/>
          <w:spacing w:val="0"/>
          <w:sz w:val="28"/>
          <w:szCs w:val="28"/>
        </w:rPr>
        <w:t xml:space="preserve">особие / М. Н. Певзнер, П. А. Петряков, О. </w:t>
      </w:r>
      <w:proofErr w:type="spellStart"/>
      <w:r w:rsidRPr="00AB2A24">
        <w:rPr>
          <w:b w:val="0"/>
          <w:spacing w:val="0"/>
          <w:sz w:val="28"/>
          <w:szCs w:val="28"/>
        </w:rPr>
        <w:t>Грауманн</w:t>
      </w:r>
      <w:proofErr w:type="spellEnd"/>
      <w:r w:rsidRPr="00AB2A24">
        <w:rPr>
          <w:b w:val="0"/>
          <w:spacing w:val="0"/>
          <w:sz w:val="28"/>
          <w:szCs w:val="28"/>
        </w:rPr>
        <w:t xml:space="preserve">. — 2-е изд., </w:t>
      </w:r>
      <w:proofErr w:type="spellStart"/>
      <w:r w:rsidRPr="00AB2A24">
        <w:rPr>
          <w:b w:val="0"/>
          <w:spacing w:val="0"/>
          <w:sz w:val="28"/>
          <w:szCs w:val="28"/>
        </w:rPr>
        <w:t>испр</w:t>
      </w:r>
      <w:proofErr w:type="spellEnd"/>
      <w:r w:rsidRPr="00AB2A24">
        <w:rPr>
          <w:b w:val="0"/>
          <w:spacing w:val="0"/>
          <w:sz w:val="28"/>
          <w:szCs w:val="28"/>
        </w:rPr>
        <w:t xml:space="preserve">. и доп. — М. : Издательство </w:t>
      </w:r>
      <w:proofErr w:type="spellStart"/>
      <w:r w:rsidRPr="00AB2A24">
        <w:rPr>
          <w:b w:val="0"/>
          <w:spacing w:val="0"/>
          <w:sz w:val="28"/>
          <w:szCs w:val="28"/>
        </w:rPr>
        <w:t>Юрайт</w:t>
      </w:r>
      <w:proofErr w:type="spellEnd"/>
      <w:r w:rsidRPr="00AB2A24">
        <w:rPr>
          <w:b w:val="0"/>
          <w:spacing w:val="0"/>
          <w:sz w:val="28"/>
          <w:szCs w:val="28"/>
        </w:rPr>
        <w:t xml:space="preserve">, 2018. — 304 с. — (Серия : </w:t>
      </w:r>
      <w:proofErr w:type="gramStart"/>
      <w:r w:rsidRPr="00AB2A24">
        <w:rPr>
          <w:b w:val="0"/>
          <w:spacing w:val="0"/>
          <w:sz w:val="28"/>
          <w:szCs w:val="28"/>
        </w:rPr>
        <w:t>Образовательный процесс).</w:t>
      </w:r>
      <w:bookmarkEnd w:id="6"/>
      <w:r w:rsidRPr="00AB2A24">
        <w:rPr>
          <w:b w:val="0"/>
          <w:spacing w:val="0"/>
          <w:sz w:val="28"/>
          <w:szCs w:val="28"/>
        </w:rPr>
        <w:t xml:space="preserve"> </w:t>
      </w:r>
      <w:proofErr w:type="gramEnd"/>
    </w:p>
    <w:p w:rsidR="00EF4025" w:rsidRPr="00EF4025" w:rsidRDefault="00EF4025" w:rsidP="00CF7557">
      <w:pPr>
        <w:pStyle w:val="13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360" w:lineRule="auto"/>
        <w:contextualSpacing/>
        <w:rPr>
          <w:b w:val="0"/>
          <w:spacing w:val="0"/>
          <w:sz w:val="28"/>
          <w:szCs w:val="28"/>
        </w:rPr>
      </w:pPr>
      <w:bookmarkStart w:id="7" w:name="_Ref529324730"/>
      <w:r w:rsidRPr="00EF4025">
        <w:rPr>
          <w:b w:val="0"/>
          <w:spacing w:val="0"/>
          <w:sz w:val="28"/>
          <w:szCs w:val="28"/>
        </w:rPr>
        <w:lastRenderedPageBreak/>
        <w:t xml:space="preserve">Петрусевич, А.А. Современные вызовы развитию образования/ А.А. Петрусевич, Ш.Ж. </w:t>
      </w:r>
      <w:proofErr w:type="spellStart"/>
      <w:r w:rsidRPr="00EF4025">
        <w:rPr>
          <w:b w:val="0"/>
          <w:spacing w:val="0"/>
          <w:sz w:val="28"/>
          <w:szCs w:val="28"/>
        </w:rPr>
        <w:t>Джамбулова</w:t>
      </w:r>
      <w:proofErr w:type="spellEnd"/>
      <w:r w:rsidRPr="00EF4025">
        <w:rPr>
          <w:b w:val="0"/>
          <w:spacing w:val="0"/>
          <w:sz w:val="28"/>
          <w:szCs w:val="28"/>
        </w:rPr>
        <w:t xml:space="preserve"> //Омский научный вестник: 2015 – ОГПУ., С. 114-118.</w:t>
      </w:r>
      <w:bookmarkEnd w:id="7"/>
    </w:p>
    <w:p w:rsidR="004C2C7B" w:rsidRPr="004C2C7B" w:rsidRDefault="00425EE9" w:rsidP="00CF7557">
      <w:pPr>
        <w:pStyle w:val="50"/>
        <w:numPr>
          <w:ilvl w:val="0"/>
          <w:numId w:val="3"/>
        </w:numPr>
        <w:spacing w:after="0" w:line="360" w:lineRule="auto"/>
        <w:contextualSpacing/>
        <w:rPr>
          <w:i w:val="0"/>
          <w:sz w:val="28"/>
          <w:szCs w:val="28"/>
          <w:shd w:val="clear" w:color="auto" w:fill="FFFFFF"/>
        </w:rPr>
      </w:pPr>
      <w:r w:rsidRPr="004C2C7B">
        <w:rPr>
          <w:i w:val="0"/>
          <w:sz w:val="28"/>
          <w:szCs w:val="28"/>
        </w:rPr>
        <w:t xml:space="preserve"> </w:t>
      </w:r>
      <w:bookmarkStart w:id="8" w:name="_Ref529323052"/>
      <w:bookmarkStart w:id="9" w:name="_Ref529320429"/>
      <w:r w:rsidR="004C2C7B">
        <w:rPr>
          <w:i w:val="0"/>
          <w:sz w:val="28"/>
          <w:szCs w:val="28"/>
        </w:rPr>
        <w:t>Райских, Т.Н</w:t>
      </w:r>
      <w:r w:rsidR="004C2C7B" w:rsidRPr="004C2C7B">
        <w:rPr>
          <w:i w:val="0"/>
          <w:sz w:val="28"/>
          <w:szCs w:val="28"/>
        </w:rPr>
        <w:t>.</w:t>
      </w:r>
      <w:r w:rsidR="004C2C7B">
        <w:rPr>
          <w:i w:val="0"/>
          <w:sz w:val="28"/>
          <w:szCs w:val="28"/>
        </w:rPr>
        <w:t xml:space="preserve"> П</w:t>
      </w:r>
      <w:r w:rsidR="004C2C7B" w:rsidRPr="004C2C7B">
        <w:rPr>
          <w:i w:val="0"/>
          <w:sz w:val="28"/>
          <w:szCs w:val="28"/>
        </w:rPr>
        <w:t>роектный менеджмент как технология эффективного управления качеством образования в условиях изменений</w:t>
      </w:r>
      <w:r w:rsidR="004C2C7B">
        <w:rPr>
          <w:i w:val="0"/>
          <w:sz w:val="28"/>
          <w:szCs w:val="28"/>
        </w:rPr>
        <w:t xml:space="preserve"> / Т.Н</w:t>
      </w:r>
      <w:r w:rsidR="004C2C7B" w:rsidRPr="004C2C7B">
        <w:rPr>
          <w:i w:val="0"/>
          <w:sz w:val="28"/>
          <w:szCs w:val="28"/>
        </w:rPr>
        <w:t>.</w:t>
      </w:r>
      <w:r w:rsidR="004C2C7B">
        <w:rPr>
          <w:i w:val="0"/>
          <w:sz w:val="28"/>
          <w:szCs w:val="28"/>
        </w:rPr>
        <w:t xml:space="preserve"> Райских // П</w:t>
      </w:r>
      <w:r w:rsidR="004C2C7B" w:rsidRPr="004C2C7B">
        <w:rPr>
          <w:i w:val="0"/>
          <w:sz w:val="28"/>
          <w:szCs w:val="28"/>
        </w:rPr>
        <w:t>овышение квалификации педагогических кадров в изменяющемся образовании</w:t>
      </w:r>
      <w:r w:rsidR="004C2C7B">
        <w:rPr>
          <w:i w:val="0"/>
          <w:sz w:val="28"/>
          <w:szCs w:val="28"/>
        </w:rPr>
        <w:t>:</w:t>
      </w:r>
      <w:r w:rsidR="004C2C7B" w:rsidRPr="004C2C7B">
        <w:t xml:space="preserve"> </w:t>
      </w:r>
      <w:r w:rsidR="004C2C7B" w:rsidRPr="004C2C7B">
        <w:rPr>
          <w:i w:val="0"/>
          <w:sz w:val="28"/>
          <w:szCs w:val="28"/>
        </w:rPr>
        <w:t>КГБУ ДПО АКИПКРО</w:t>
      </w:r>
      <w:r w:rsidR="004C2C7B">
        <w:rPr>
          <w:i w:val="0"/>
          <w:sz w:val="28"/>
          <w:szCs w:val="28"/>
        </w:rPr>
        <w:t xml:space="preserve">,  </w:t>
      </w:r>
      <w:r w:rsidR="004C2C7B" w:rsidRPr="004C2C7B">
        <w:rPr>
          <w:i w:val="0"/>
          <w:sz w:val="28"/>
          <w:szCs w:val="28"/>
        </w:rPr>
        <w:t>2017</w:t>
      </w:r>
      <w:r w:rsidR="004C2C7B">
        <w:rPr>
          <w:i w:val="0"/>
          <w:sz w:val="28"/>
          <w:szCs w:val="28"/>
        </w:rPr>
        <w:t>. – С. 262-265.</w:t>
      </w:r>
      <w:bookmarkEnd w:id="8"/>
    </w:p>
    <w:p w:rsidR="00425EE9" w:rsidRPr="004C2C7B" w:rsidRDefault="004C2C7B" w:rsidP="00CF7557">
      <w:pPr>
        <w:pStyle w:val="50"/>
        <w:numPr>
          <w:ilvl w:val="0"/>
          <w:numId w:val="3"/>
        </w:numPr>
        <w:spacing w:after="0" w:line="360" w:lineRule="auto"/>
        <w:contextualSpacing/>
        <w:rPr>
          <w:i w:val="0"/>
          <w:sz w:val="28"/>
          <w:szCs w:val="28"/>
          <w:shd w:val="clear" w:color="auto" w:fill="FFFFFF"/>
        </w:rPr>
      </w:pPr>
      <w:r>
        <w:rPr>
          <w:i w:val="0"/>
          <w:sz w:val="28"/>
          <w:szCs w:val="28"/>
          <w:shd w:val="clear" w:color="auto" w:fill="FFFFFF"/>
        </w:rPr>
        <w:t xml:space="preserve"> </w:t>
      </w:r>
      <w:bookmarkStart w:id="10" w:name="_Ref529323092"/>
      <w:proofErr w:type="spellStart"/>
      <w:r w:rsidR="00425EE9" w:rsidRPr="004C2C7B">
        <w:rPr>
          <w:i w:val="0"/>
          <w:sz w:val="28"/>
          <w:szCs w:val="28"/>
        </w:rPr>
        <w:t>Рекашова</w:t>
      </w:r>
      <w:proofErr w:type="spellEnd"/>
      <w:r w:rsidR="00425EE9" w:rsidRPr="004C2C7B">
        <w:rPr>
          <w:i w:val="0"/>
          <w:sz w:val="28"/>
          <w:szCs w:val="28"/>
        </w:rPr>
        <w:t xml:space="preserve">, Т.Н. </w:t>
      </w:r>
      <w:hyperlink r:id="rId13" w:history="1">
        <w:r w:rsidR="00425EE9" w:rsidRPr="004C2C7B">
          <w:rPr>
            <w:rStyle w:val="a7"/>
            <w:rFonts w:eastAsiaTheme="majorEastAsia"/>
            <w:bCs/>
            <w:i w:val="0"/>
            <w:color w:val="auto"/>
            <w:sz w:val="28"/>
            <w:szCs w:val="28"/>
            <w:u w:val="none"/>
          </w:rPr>
          <w:t>организационно-педагогические условия повышения качества образовательного процесса</w:t>
        </w:r>
      </w:hyperlink>
      <w:r w:rsidR="00425EE9" w:rsidRPr="004C2C7B">
        <w:rPr>
          <w:i w:val="0"/>
          <w:sz w:val="28"/>
          <w:szCs w:val="28"/>
        </w:rPr>
        <w:t xml:space="preserve"> / Т.Н. </w:t>
      </w:r>
      <w:proofErr w:type="spellStart"/>
      <w:r w:rsidR="00425EE9" w:rsidRPr="004C2C7B">
        <w:rPr>
          <w:i w:val="0"/>
          <w:sz w:val="28"/>
          <w:szCs w:val="28"/>
        </w:rPr>
        <w:t>Рекашова</w:t>
      </w:r>
      <w:proofErr w:type="spellEnd"/>
      <w:r w:rsidR="00425EE9" w:rsidRPr="004C2C7B">
        <w:rPr>
          <w:i w:val="0"/>
          <w:sz w:val="28"/>
          <w:szCs w:val="28"/>
        </w:rPr>
        <w:t xml:space="preserve"> // </w:t>
      </w:r>
      <w:hyperlink r:id="rId14" w:history="1">
        <w:r w:rsidR="00425EE9" w:rsidRPr="004C2C7B">
          <w:rPr>
            <w:rStyle w:val="a7"/>
            <w:rFonts w:eastAsiaTheme="majorEastAsia"/>
            <w:i w:val="0"/>
            <w:color w:val="auto"/>
            <w:sz w:val="28"/>
            <w:szCs w:val="28"/>
            <w:u w:val="none"/>
          </w:rPr>
          <w:t>Психология и педагогика: современные методики и инновации, опыт практического применения</w:t>
        </w:r>
      </w:hyperlink>
      <w:r w:rsidR="00425EE9" w:rsidRPr="004C2C7B">
        <w:rPr>
          <w:i w:val="0"/>
          <w:sz w:val="28"/>
          <w:szCs w:val="28"/>
        </w:rPr>
        <w:t> Сборник материалов XIV-й международной научно-практической конференции. –  2016. С. 193</w:t>
      </w:r>
      <w:r w:rsidR="00425EE9" w:rsidRPr="004C2C7B">
        <w:rPr>
          <w:i w:val="0"/>
          <w:sz w:val="28"/>
          <w:szCs w:val="28"/>
          <w:shd w:val="clear" w:color="auto" w:fill="F5F5F5"/>
        </w:rPr>
        <w:t>-197.</w:t>
      </w:r>
      <w:bookmarkEnd w:id="9"/>
      <w:bookmarkEnd w:id="10"/>
    </w:p>
    <w:p w:rsidR="007A6786" w:rsidRPr="00EF4025" w:rsidRDefault="00487070" w:rsidP="00CF7557">
      <w:pPr>
        <w:pStyle w:val="13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360" w:lineRule="auto"/>
        <w:contextualSpacing/>
        <w:rPr>
          <w:b w:val="0"/>
          <w:spacing w:val="0"/>
          <w:sz w:val="28"/>
          <w:szCs w:val="28"/>
        </w:rPr>
      </w:pPr>
      <w:hyperlink r:id="rId15" w:history="1">
        <w:bookmarkStart w:id="11" w:name="_Ref529315085"/>
        <w:r w:rsidR="00EF4025" w:rsidRPr="00EF4025">
          <w:rPr>
            <w:rStyle w:val="a7"/>
            <w:b w:val="0"/>
            <w:color w:val="auto"/>
            <w:spacing w:val="0"/>
            <w:sz w:val="28"/>
            <w:szCs w:val="28"/>
            <w:u w:val="none"/>
          </w:rPr>
          <w:t>https://cyberleninka.ru/article/n/sozdanie-edinogo-obrazovatelnogo-prostranstva-v-kontekste-reformirovaniya-i-modernizatsii-otechestvennogo-ob-razovaniya</w:t>
        </w:r>
        <w:bookmarkEnd w:id="11"/>
      </w:hyperlink>
      <w:r w:rsidR="00EF4025" w:rsidRPr="00EF4025">
        <w:rPr>
          <w:b w:val="0"/>
          <w:spacing w:val="0"/>
          <w:sz w:val="28"/>
          <w:szCs w:val="28"/>
        </w:rPr>
        <w:t xml:space="preserve"> </w:t>
      </w:r>
    </w:p>
    <w:p w:rsidR="00AB2A24" w:rsidRPr="00EF4025" w:rsidRDefault="00714D94" w:rsidP="00CF7557">
      <w:pPr>
        <w:pStyle w:val="13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360" w:lineRule="auto"/>
        <w:contextualSpacing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</w:t>
      </w:r>
      <w:r w:rsidR="00AB2A24" w:rsidRPr="00EF4025">
        <w:rPr>
          <w:b w:val="0"/>
          <w:spacing w:val="0"/>
          <w:sz w:val="28"/>
          <w:szCs w:val="28"/>
        </w:rPr>
        <w:t xml:space="preserve"> </w:t>
      </w:r>
      <w:hyperlink r:id="rId16" w:history="1">
        <w:r w:rsidR="00AB2A24" w:rsidRPr="00EF4025">
          <w:rPr>
            <w:rStyle w:val="a7"/>
            <w:b w:val="0"/>
            <w:color w:val="auto"/>
            <w:spacing w:val="0"/>
            <w:sz w:val="28"/>
            <w:szCs w:val="28"/>
            <w:u w:val="none"/>
          </w:rPr>
          <w:t>https://spiritual_culture.academic.ru/766/</w:t>
        </w:r>
      </w:hyperlink>
    </w:p>
    <w:p w:rsidR="00AB2A24" w:rsidRPr="00EF4025" w:rsidRDefault="00487070" w:rsidP="00CF7557">
      <w:pPr>
        <w:pStyle w:val="13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360" w:lineRule="auto"/>
        <w:contextualSpacing/>
        <w:rPr>
          <w:b w:val="0"/>
          <w:spacing w:val="0"/>
          <w:sz w:val="28"/>
          <w:szCs w:val="28"/>
        </w:rPr>
      </w:pPr>
      <w:hyperlink r:id="rId17" w:history="1">
        <w:bookmarkStart w:id="12" w:name="_Ref529308087"/>
        <w:r w:rsidR="00AB2A24" w:rsidRPr="00EF4025">
          <w:rPr>
            <w:rStyle w:val="a7"/>
            <w:b w:val="0"/>
            <w:color w:val="auto"/>
            <w:spacing w:val="0"/>
            <w:sz w:val="28"/>
            <w:szCs w:val="28"/>
            <w:u w:val="none"/>
          </w:rPr>
          <w:t>http://gazeta-zarya.ru/?p=14983</w:t>
        </w:r>
        <w:bookmarkEnd w:id="12"/>
      </w:hyperlink>
      <w:r w:rsidR="00AB2A24" w:rsidRPr="00EF4025">
        <w:rPr>
          <w:b w:val="0"/>
          <w:spacing w:val="0"/>
          <w:sz w:val="28"/>
          <w:szCs w:val="28"/>
        </w:rPr>
        <w:t xml:space="preserve"> </w:t>
      </w:r>
    </w:p>
    <w:p w:rsidR="00AB2A24" w:rsidRPr="00EF4025" w:rsidRDefault="00487070" w:rsidP="00CF7557">
      <w:pPr>
        <w:pStyle w:val="13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360" w:lineRule="auto"/>
        <w:contextualSpacing/>
        <w:rPr>
          <w:b w:val="0"/>
          <w:spacing w:val="0"/>
          <w:sz w:val="28"/>
          <w:szCs w:val="28"/>
        </w:rPr>
      </w:pPr>
      <w:hyperlink r:id="rId18" w:history="1">
        <w:bookmarkStart w:id="13" w:name="_Ref529308223"/>
        <w:r w:rsidR="00AB2A24" w:rsidRPr="00EF4025">
          <w:rPr>
            <w:rStyle w:val="a7"/>
            <w:b w:val="0"/>
            <w:color w:val="auto"/>
            <w:spacing w:val="0"/>
            <w:sz w:val="28"/>
            <w:szCs w:val="28"/>
            <w:u w:val="none"/>
          </w:rPr>
          <w:t>http://gaidarforum.ru/program/17-yanvarya/trendy-obrazovaniya-vyzovy-ozhidaniya-realnost/</w:t>
        </w:r>
        <w:bookmarkEnd w:id="13"/>
      </w:hyperlink>
      <w:r w:rsidR="00AB2A24" w:rsidRPr="00EF4025">
        <w:rPr>
          <w:b w:val="0"/>
          <w:spacing w:val="0"/>
          <w:sz w:val="28"/>
          <w:szCs w:val="28"/>
        </w:rPr>
        <w:t xml:space="preserve"> </w:t>
      </w:r>
    </w:p>
    <w:p w:rsidR="00AB2A24" w:rsidRPr="00EF4025" w:rsidRDefault="00D429DF" w:rsidP="00CF7557">
      <w:pPr>
        <w:pStyle w:val="13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360" w:lineRule="auto"/>
        <w:contextualSpacing/>
        <w:rPr>
          <w:b w:val="0"/>
          <w:spacing w:val="0"/>
          <w:sz w:val="28"/>
          <w:szCs w:val="28"/>
        </w:rPr>
      </w:pPr>
      <w:r w:rsidRPr="00487070">
        <w:rPr>
          <w:b w:val="0"/>
          <w:spacing w:val="0"/>
          <w:sz w:val="28"/>
          <w:szCs w:val="28"/>
        </w:rPr>
        <w:t xml:space="preserve"> </w:t>
      </w:r>
      <w:hyperlink r:id="rId19" w:history="1">
        <w:bookmarkStart w:id="14" w:name="_Ref529308520"/>
        <w:r w:rsidR="00AB2A24" w:rsidRPr="00EF4025">
          <w:rPr>
            <w:rStyle w:val="a7"/>
            <w:b w:val="0"/>
            <w:color w:val="auto"/>
            <w:spacing w:val="0"/>
            <w:sz w:val="28"/>
            <w:szCs w:val="28"/>
            <w:u w:val="none"/>
          </w:rPr>
          <w:t>http://letopisi.org</w:t>
        </w:r>
        <w:bookmarkEnd w:id="14"/>
      </w:hyperlink>
      <w:r w:rsidR="00AB2A24" w:rsidRPr="00EF4025">
        <w:rPr>
          <w:b w:val="0"/>
          <w:spacing w:val="0"/>
          <w:sz w:val="28"/>
          <w:szCs w:val="28"/>
        </w:rPr>
        <w:t xml:space="preserve"> </w:t>
      </w:r>
    </w:p>
    <w:p w:rsidR="00EF4025" w:rsidRPr="00EF4025" w:rsidRDefault="00D429DF" w:rsidP="00CF7557">
      <w:pPr>
        <w:pStyle w:val="13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360" w:lineRule="auto"/>
        <w:contextualSpacing/>
        <w:rPr>
          <w:b w:val="0"/>
          <w:spacing w:val="0"/>
          <w:sz w:val="28"/>
          <w:szCs w:val="28"/>
        </w:rPr>
      </w:pPr>
      <w:r w:rsidRPr="00D429DF">
        <w:rPr>
          <w:b w:val="0"/>
          <w:spacing w:val="0"/>
          <w:sz w:val="28"/>
          <w:szCs w:val="28"/>
        </w:rPr>
        <w:t xml:space="preserve"> </w:t>
      </w:r>
      <w:bookmarkStart w:id="15" w:name="_Ref529325162"/>
      <w:r w:rsidRPr="00D429DF">
        <w:rPr>
          <w:b w:val="0"/>
          <w:spacing w:val="0"/>
          <w:sz w:val="28"/>
          <w:szCs w:val="28"/>
        </w:rPr>
        <w:t>https://cyberleninka.ru/article/n/nepreryvnoe-obrazovanie-vzroslyh-harakternaya-cherta-sovremennogo-obschestva</w:t>
      </w:r>
      <w:bookmarkEnd w:id="15"/>
    </w:p>
    <w:p w:rsidR="0045298B" w:rsidRPr="00142CF1" w:rsidRDefault="0045298B" w:rsidP="00CF7557">
      <w:pPr>
        <w:pStyle w:val="13"/>
        <w:shd w:val="clear" w:color="auto" w:fill="auto"/>
        <w:tabs>
          <w:tab w:val="left" w:pos="360"/>
        </w:tabs>
        <w:spacing w:before="0" w:after="0" w:line="360" w:lineRule="auto"/>
        <w:contextualSpacing/>
        <w:jc w:val="center"/>
        <w:rPr>
          <w:spacing w:val="0"/>
          <w:sz w:val="28"/>
          <w:szCs w:val="28"/>
        </w:rPr>
      </w:pPr>
    </w:p>
    <w:p w:rsidR="00FE5038" w:rsidRPr="00560A85" w:rsidRDefault="00FE5038" w:rsidP="00CF7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E5038" w:rsidRPr="00560A85" w:rsidSect="00CF7557">
      <w:foot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70" w:rsidRDefault="00487070" w:rsidP="00CF7557">
      <w:pPr>
        <w:spacing w:after="0" w:line="240" w:lineRule="auto"/>
      </w:pPr>
      <w:r>
        <w:separator/>
      </w:r>
    </w:p>
  </w:endnote>
  <w:endnote w:type="continuationSeparator" w:id="0">
    <w:p w:rsidR="00487070" w:rsidRDefault="00487070" w:rsidP="00CF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880888"/>
      <w:docPartObj>
        <w:docPartGallery w:val="Page Numbers (Bottom of Page)"/>
        <w:docPartUnique/>
      </w:docPartObj>
    </w:sdtPr>
    <w:sdtContent>
      <w:p w:rsidR="00487070" w:rsidRDefault="00487070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E43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487070" w:rsidRDefault="0048707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70" w:rsidRDefault="00487070" w:rsidP="00CF7557">
      <w:pPr>
        <w:spacing w:after="0" w:line="240" w:lineRule="auto"/>
      </w:pPr>
      <w:r>
        <w:separator/>
      </w:r>
    </w:p>
  </w:footnote>
  <w:footnote w:type="continuationSeparator" w:id="0">
    <w:p w:rsidR="00487070" w:rsidRDefault="00487070" w:rsidP="00CF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022"/>
    <w:multiLevelType w:val="hybridMultilevel"/>
    <w:tmpl w:val="4F12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6C44"/>
    <w:multiLevelType w:val="hybridMultilevel"/>
    <w:tmpl w:val="7B481430"/>
    <w:lvl w:ilvl="0" w:tplc="B7B8A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F6521"/>
    <w:multiLevelType w:val="multilevel"/>
    <w:tmpl w:val="D5A6E9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6271E"/>
    <w:multiLevelType w:val="hybridMultilevel"/>
    <w:tmpl w:val="A2B692BC"/>
    <w:lvl w:ilvl="0" w:tplc="9568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73E34"/>
    <w:multiLevelType w:val="hybridMultilevel"/>
    <w:tmpl w:val="2136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64493"/>
    <w:multiLevelType w:val="hybridMultilevel"/>
    <w:tmpl w:val="09BA6582"/>
    <w:lvl w:ilvl="0" w:tplc="9568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2471F"/>
    <w:multiLevelType w:val="hybridMultilevel"/>
    <w:tmpl w:val="42D4215A"/>
    <w:lvl w:ilvl="0" w:tplc="B13CC79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DE509CF"/>
    <w:multiLevelType w:val="hybridMultilevel"/>
    <w:tmpl w:val="FD5AF610"/>
    <w:lvl w:ilvl="0" w:tplc="95683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4667EE"/>
    <w:multiLevelType w:val="hybridMultilevel"/>
    <w:tmpl w:val="A8FC5C2A"/>
    <w:lvl w:ilvl="0" w:tplc="9568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34842"/>
    <w:multiLevelType w:val="hybridMultilevel"/>
    <w:tmpl w:val="2136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4628A"/>
    <w:multiLevelType w:val="hybridMultilevel"/>
    <w:tmpl w:val="25188B6A"/>
    <w:lvl w:ilvl="0" w:tplc="95683A1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6F5017E2"/>
    <w:multiLevelType w:val="hybridMultilevel"/>
    <w:tmpl w:val="4F12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A455A"/>
    <w:multiLevelType w:val="hybridMultilevel"/>
    <w:tmpl w:val="B8DC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07E1E"/>
    <w:multiLevelType w:val="hybridMultilevel"/>
    <w:tmpl w:val="4D86615C"/>
    <w:lvl w:ilvl="0" w:tplc="9568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40DB4"/>
    <w:multiLevelType w:val="hybridMultilevel"/>
    <w:tmpl w:val="BD68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5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0A85"/>
    <w:rsid w:val="000563DB"/>
    <w:rsid w:val="00425EE9"/>
    <w:rsid w:val="0045298B"/>
    <w:rsid w:val="00487070"/>
    <w:rsid w:val="004C2C7B"/>
    <w:rsid w:val="00560A85"/>
    <w:rsid w:val="005E190F"/>
    <w:rsid w:val="005E3A7E"/>
    <w:rsid w:val="0060701C"/>
    <w:rsid w:val="00714D94"/>
    <w:rsid w:val="007A6786"/>
    <w:rsid w:val="00836442"/>
    <w:rsid w:val="00AB2A24"/>
    <w:rsid w:val="00BB14D5"/>
    <w:rsid w:val="00BD74AF"/>
    <w:rsid w:val="00CF7557"/>
    <w:rsid w:val="00D42175"/>
    <w:rsid w:val="00D429DF"/>
    <w:rsid w:val="00E14E43"/>
    <w:rsid w:val="00EF4025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42"/>
  </w:style>
  <w:style w:type="paragraph" w:styleId="1">
    <w:name w:val="heading 1"/>
    <w:basedOn w:val="a"/>
    <w:next w:val="a"/>
    <w:link w:val="10"/>
    <w:uiPriority w:val="9"/>
    <w:qFormat/>
    <w:rsid w:val="005E1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5E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СТО Абзац Знак Знак Знак2"/>
    <w:basedOn w:val="a0"/>
    <w:link w:val="11"/>
    <w:locked/>
    <w:rsid w:val="005E190F"/>
    <w:rPr>
      <w:sz w:val="28"/>
    </w:rPr>
  </w:style>
  <w:style w:type="paragraph" w:customStyle="1" w:styleId="11">
    <w:name w:val="СТО Абзац Знак Знак1"/>
    <w:basedOn w:val="a"/>
    <w:link w:val="21"/>
    <w:rsid w:val="005E190F"/>
    <w:pPr>
      <w:spacing w:after="0" w:line="240" w:lineRule="auto"/>
      <w:ind w:firstLine="851"/>
      <w:jc w:val="both"/>
    </w:pPr>
    <w:rPr>
      <w:sz w:val="28"/>
    </w:rPr>
  </w:style>
  <w:style w:type="character" w:customStyle="1" w:styleId="a4">
    <w:name w:val="Основной текст_"/>
    <w:link w:val="3"/>
    <w:locked/>
    <w:rsid w:val="004529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45298B"/>
    <w:pPr>
      <w:widowControl w:val="0"/>
      <w:shd w:val="clear" w:color="auto" w:fill="FFFFFF"/>
      <w:spacing w:before="240" w:after="60" w:line="254" w:lineRule="exact"/>
      <w:ind w:hanging="4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2">
    <w:name w:val="Заголовок №1_"/>
    <w:link w:val="13"/>
    <w:rsid w:val="0045298B"/>
    <w:rPr>
      <w:rFonts w:ascii="Times New Roman" w:eastAsia="Times New Roman" w:hAnsi="Times New Roman" w:cs="Times New Roman"/>
      <w:b/>
      <w:bCs/>
      <w:spacing w:val="30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452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Основной текст + Курсив"/>
    <w:rsid w:val="00452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45298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452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45298B"/>
    <w:pPr>
      <w:widowControl w:val="0"/>
      <w:shd w:val="clear" w:color="auto" w:fill="FFFFFF"/>
      <w:spacing w:before="42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50">
    <w:name w:val="Основной текст (5)"/>
    <w:basedOn w:val="a"/>
    <w:link w:val="5"/>
    <w:rsid w:val="0045298B"/>
    <w:pPr>
      <w:widowControl w:val="0"/>
      <w:shd w:val="clear" w:color="auto" w:fill="FFFFFF"/>
      <w:spacing w:before="180" w:after="60"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styleId="a7">
    <w:name w:val="Hyperlink"/>
    <w:basedOn w:val="a0"/>
    <w:uiPriority w:val="99"/>
    <w:unhideWhenUsed/>
    <w:rsid w:val="007A678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D74AF"/>
    <w:pPr>
      <w:ind w:left="720"/>
      <w:contextualSpacing/>
    </w:pPr>
  </w:style>
  <w:style w:type="character" w:customStyle="1" w:styleId="bigtext">
    <w:name w:val="bigtext"/>
    <w:basedOn w:val="a0"/>
    <w:rsid w:val="004C2C7B"/>
  </w:style>
  <w:style w:type="paragraph" w:styleId="a9">
    <w:name w:val="Balloon Text"/>
    <w:basedOn w:val="a"/>
    <w:link w:val="aa"/>
    <w:uiPriority w:val="99"/>
    <w:semiHidden/>
    <w:unhideWhenUsed/>
    <w:rsid w:val="004C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C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B1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BB14D5"/>
    <w:rPr>
      <w:b/>
      <w:bCs/>
    </w:rPr>
  </w:style>
  <w:style w:type="paragraph" w:customStyle="1" w:styleId="listparagraph">
    <w:name w:val="listparagraph"/>
    <w:basedOn w:val="a"/>
    <w:rsid w:val="00BB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BB14D5"/>
    <w:rPr>
      <w:i/>
      <w:iCs/>
    </w:rPr>
  </w:style>
  <w:style w:type="paragraph" w:customStyle="1" w:styleId="listparagraphcxsplastcxsplast">
    <w:name w:val="listparagraphcxsplastcxsplast"/>
    <w:basedOn w:val="a"/>
    <w:rsid w:val="00BB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CF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CF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F7557"/>
  </w:style>
  <w:style w:type="paragraph" w:styleId="af0">
    <w:name w:val="footer"/>
    <w:basedOn w:val="a"/>
    <w:link w:val="af1"/>
    <w:uiPriority w:val="99"/>
    <w:unhideWhenUsed/>
    <w:rsid w:val="00CF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F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47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50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5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8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09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3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6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item.asp?id=27597414" TargetMode="External"/><Relationship Id="rId18" Type="http://schemas.openxmlformats.org/officeDocument/2006/relationships/hyperlink" Target="http://gaidarforum.ru/program/17-yanvarya/trendy-obrazovaniya-vyzovy-ozhidaniya-realnos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library.ru/item.asp?id=35069892" TargetMode="External"/><Relationship Id="rId17" Type="http://schemas.openxmlformats.org/officeDocument/2006/relationships/hyperlink" Target="http://gazeta-zarya.ru/?p=149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iritual_culture.academic.ru/766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item.asp?id=3506993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yberleninka.ru/article/n/sozdanie-edinogo-obrazovatelnogo-prostranstva-v-kontekste-reformirovaniya-i-modernizatsii-otechestvennogo-ob-razovaniya" TargetMode="External"/><Relationship Id="rId10" Type="http://schemas.openxmlformats.org/officeDocument/2006/relationships/hyperlink" Target="https://elibrary.ru/contents.asp?id=35249151&amp;selid=35249153" TargetMode="External"/><Relationship Id="rId19" Type="http://schemas.openxmlformats.org/officeDocument/2006/relationships/hyperlink" Target="http://letopisi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contents.asp?id=35249151" TargetMode="External"/><Relationship Id="rId14" Type="http://schemas.openxmlformats.org/officeDocument/2006/relationships/hyperlink" Target="https://elibrary.ru/item.asp?id=275973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81C6-DF6B-45BA-B598-F03C583F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38</Pages>
  <Words>8397</Words>
  <Characters>47868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Мусихина</cp:lastModifiedBy>
  <cp:revision>5</cp:revision>
  <cp:lastPrinted>2018-11-07T02:36:00Z</cp:lastPrinted>
  <dcterms:created xsi:type="dcterms:W3CDTF">2018-11-04T17:57:00Z</dcterms:created>
  <dcterms:modified xsi:type="dcterms:W3CDTF">2018-11-07T02:49:00Z</dcterms:modified>
</cp:coreProperties>
</file>